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pacing w:before="156" w:beforeLines="50" w:after="156" w:afterLines="50" w:line="360" w:lineRule="auto"/>
        <w:ind w:firstLine="883" w:firstLineChars="200"/>
        <w:jc w:val="both"/>
        <w:textAlignment w:val="baseline"/>
        <w:outlineLvl w:val="2"/>
        <w:rPr>
          <w:rFonts w:hint="default" w:ascii="宋体" w:hAnsi="宋体" w:eastAsia="宋体"/>
          <w:b/>
          <w:kern w:val="0"/>
          <w:sz w:val="44"/>
          <w:szCs w:val="44"/>
          <w:lang w:val="en-US" w:eastAsia="zh-CN"/>
        </w:rPr>
      </w:pPr>
      <w:bookmarkStart w:id="0" w:name="_Toc509304293"/>
      <w:bookmarkStart w:id="1" w:name="_Toc505006517"/>
      <w:r>
        <w:rPr>
          <w:rFonts w:hint="eastAsia" w:ascii="宋体" w:hAnsi="宋体"/>
          <w:b/>
          <w:kern w:val="0"/>
          <w:sz w:val="44"/>
          <w:szCs w:val="44"/>
          <w:lang w:val="en-US" w:eastAsia="zh-CN"/>
        </w:rPr>
        <w:t>四川护理职业学院财务审计需求</w:t>
      </w:r>
    </w:p>
    <w:p>
      <w:pPr>
        <w:keepNext/>
        <w:keepLines/>
        <w:adjustRightInd w:val="0"/>
        <w:spacing w:before="156" w:beforeLines="50" w:after="156" w:afterLines="50" w:line="360" w:lineRule="auto"/>
        <w:ind w:firstLine="482" w:firstLineChars="200"/>
        <w:textAlignment w:val="baseline"/>
        <w:outlineLvl w:val="2"/>
        <w:rPr>
          <w:rFonts w:hint="eastAsia" w:ascii="宋体" w:hAnsi="宋体"/>
          <w:b/>
          <w:kern w:val="0"/>
          <w:sz w:val="24"/>
          <w:szCs w:val="24"/>
        </w:rPr>
      </w:pPr>
    </w:p>
    <w:p>
      <w:pPr>
        <w:keepNext/>
        <w:keepLines/>
        <w:adjustRightInd w:val="0"/>
        <w:spacing w:before="156" w:beforeLines="50" w:after="156" w:afterLines="50" w:line="360" w:lineRule="auto"/>
        <w:ind w:firstLine="482" w:firstLineChars="200"/>
        <w:textAlignment w:val="baseline"/>
        <w:outlineLvl w:val="2"/>
        <w:rPr>
          <w:rFonts w:hint="eastAsia" w:ascii="宋体" w:hAnsi="宋体"/>
          <w:b/>
          <w:kern w:val="0"/>
          <w:sz w:val="24"/>
          <w:szCs w:val="24"/>
        </w:rPr>
      </w:pPr>
      <w:r>
        <w:rPr>
          <w:rFonts w:hint="eastAsia" w:ascii="宋体" w:hAnsi="宋体"/>
          <w:b/>
          <w:kern w:val="0"/>
          <w:sz w:val="24"/>
          <w:szCs w:val="24"/>
        </w:rPr>
        <w:t>一、项目概述</w:t>
      </w:r>
      <w:bookmarkEnd w:id="0"/>
      <w:bookmarkEnd w:id="1"/>
    </w:p>
    <w:p>
      <w:pPr>
        <w:pStyle w:val="4"/>
        <w:ind w:firstLine="480"/>
        <w:rPr>
          <w:rFonts w:ascii="宋体" w:hAnsi="宋体" w:eastAsia="宋体"/>
          <w:kern w:val="0"/>
        </w:rPr>
      </w:pPr>
      <w:bookmarkStart w:id="2" w:name="_Toc505006518"/>
      <w:bookmarkStart w:id="3" w:name="_Toc509304294"/>
      <w:r>
        <w:rPr>
          <w:rFonts w:hint="eastAsia" w:ascii="宋体" w:hAnsi="宋体" w:eastAsia="宋体"/>
          <w:kern w:val="0"/>
        </w:rPr>
        <w:t>根据《高等学校财务制度》、《中国注册会计师执业准则》等相关法规要求，对四川护理职业学院20</w:t>
      </w:r>
      <w:r>
        <w:rPr>
          <w:rFonts w:hint="eastAsia" w:ascii="宋体" w:hAnsi="宋体" w:eastAsia="宋体"/>
          <w:kern w:val="0"/>
          <w:lang w:val="en-US" w:eastAsia="zh-CN"/>
        </w:rPr>
        <w:t>24</w:t>
      </w:r>
      <w:r>
        <w:rPr>
          <w:rFonts w:hint="eastAsia" w:ascii="宋体" w:hAnsi="宋体" w:eastAsia="宋体"/>
          <w:kern w:val="0"/>
        </w:rPr>
        <w:t>年至202</w:t>
      </w:r>
      <w:r>
        <w:rPr>
          <w:rFonts w:hint="eastAsia" w:ascii="宋体" w:hAnsi="宋体" w:eastAsia="宋体"/>
          <w:kern w:val="0"/>
          <w:lang w:val="en-US" w:eastAsia="zh-CN"/>
        </w:rPr>
        <w:t>6</w:t>
      </w:r>
      <w:r>
        <w:rPr>
          <w:rFonts w:hint="eastAsia" w:ascii="宋体" w:hAnsi="宋体" w:eastAsia="宋体"/>
          <w:kern w:val="0"/>
        </w:rPr>
        <w:t>年度财务收支、</w:t>
      </w:r>
      <w:r>
        <w:rPr>
          <w:rFonts w:hint="eastAsia" w:ascii="宋体" w:hAnsi="宋体" w:eastAsia="宋体"/>
          <w:kern w:val="0"/>
          <w:lang w:val="en-US" w:eastAsia="zh-CN"/>
        </w:rPr>
        <w:t>专项审计、</w:t>
      </w:r>
      <w:r>
        <w:rPr>
          <w:rFonts w:hint="eastAsia" w:ascii="宋体" w:hAnsi="宋体" w:eastAsia="宋体"/>
          <w:kern w:val="0"/>
        </w:rPr>
        <w:t xml:space="preserve">财务决算等项目进行审计，形成审计报告，审计过程和审计报告应符合《中国注册会计师执业准则》的要求。  </w:t>
      </w:r>
      <w:r>
        <w:rPr>
          <w:rFonts w:ascii="宋体" w:hAnsi="宋体" w:eastAsia="宋体"/>
          <w:kern w:val="0"/>
        </w:rPr>
        <w:t xml:space="preserve"> </w:t>
      </w:r>
    </w:p>
    <w:p>
      <w:pPr>
        <w:keepNext/>
        <w:keepLines/>
        <w:adjustRightInd w:val="0"/>
        <w:spacing w:before="156" w:beforeLines="50" w:after="156" w:afterLines="50" w:line="360" w:lineRule="auto"/>
        <w:ind w:firstLine="482" w:firstLineChars="200"/>
        <w:textAlignment w:val="baseline"/>
        <w:outlineLvl w:val="2"/>
        <w:rPr>
          <w:rFonts w:hint="eastAsia" w:ascii="宋体" w:hAnsi="宋体"/>
          <w:b/>
          <w:kern w:val="0"/>
          <w:sz w:val="24"/>
          <w:szCs w:val="24"/>
        </w:rPr>
      </w:pPr>
      <w:r>
        <w:rPr>
          <w:rFonts w:hint="eastAsia" w:ascii="宋体" w:hAnsi="宋体"/>
          <w:b/>
          <w:kern w:val="0"/>
          <w:sz w:val="24"/>
          <w:szCs w:val="24"/>
        </w:rPr>
        <w:t>二、工作要求</w:t>
      </w:r>
    </w:p>
    <w:p>
      <w:pPr>
        <w:adjustRightIn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（一）审计报告出具形式</w:t>
      </w:r>
    </w:p>
    <w:p>
      <w:pPr>
        <w:adjustRightIn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审计项目需分别出具审计报告；</w:t>
      </w:r>
    </w:p>
    <w:p>
      <w:pPr>
        <w:adjustRightIn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（二）审计报告出具的时间</w:t>
      </w:r>
    </w:p>
    <w:p>
      <w:pPr>
        <w:adjustRightIn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咨询人业务委托后，</w:t>
      </w:r>
      <w:r>
        <w:rPr>
          <w:rFonts w:hint="eastAsia" w:ascii="宋体" w:hAnsi="宋体"/>
          <w:kern w:val="0"/>
          <w:sz w:val="24"/>
          <w:szCs w:val="24"/>
          <w:lang w:val="en-US" w:eastAsia="zh-CN"/>
        </w:rPr>
        <w:t>在甲方要求的时间</w:t>
      </w:r>
      <w:r>
        <w:rPr>
          <w:rFonts w:hint="eastAsia" w:ascii="宋体" w:hAnsi="宋体"/>
          <w:kern w:val="0"/>
          <w:sz w:val="24"/>
          <w:szCs w:val="24"/>
        </w:rPr>
        <w:t>内提交完整的审计报告。</w:t>
      </w:r>
    </w:p>
    <w:p>
      <w:pPr>
        <w:adjustRightInd w:val="0"/>
        <w:spacing w:line="360" w:lineRule="auto"/>
        <w:ind w:firstLine="480" w:firstLineChars="200"/>
        <w:textAlignment w:val="baseline"/>
        <w:rPr>
          <w:rFonts w:hint="eastAsia" w:ascii="宋体" w:hAnsi="宋体"/>
          <w:kern w:val="0"/>
          <w:sz w:val="24"/>
          <w:szCs w:val="24"/>
        </w:rPr>
      </w:pPr>
      <w:r>
        <w:rPr>
          <w:rFonts w:hint="eastAsia" w:ascii="宋体" w:hAnsi="宋体"/>
          <w:kern w:val="0"/>
          <w:sz w:val="24"/>
          <w:szCs w:val="24"/>
        </w:rPr>
        <w:t>★（三）报价</w:t>
      </w:r>
    </w:p>
    <w:p>
      <w:pPr>
        <w:adjustRightInd w:val="0"/>
        <w:spacing w:line="360" w:lineRule="auto"/>
        <w:ind w:left="105" w:leftChars="50" w:firstLine="480" w:firstLineChars="200"/>
        <w:textAlignment w:val="baseline"/>
        <w:rPr>
          <w:rFonts w:ascii="宋体" w:hAnsi="宋体"/>
          <w:kern w:val="0"/>
          <w:sz w:val="24"/>
          <w:szCs w:val="24"/>
        </w:rPr>
      </w:pPr>
      <w:r>
        <w:rPr>
          <w:rFonts w:hint="eastAsia" w:ascii="宋体" w:hAnsi="宋体"/>
          <w:kern w:val="0"/>
          <w:sz w:val="24"/>
          <w:szCs w:val="24"/>
        </w:rPr>
        <w:t>1、报价应包含人工费、成本、利润、税金等以及服务期限内的风险费用等完成本次项目范围内工作所发生的全部费用。</w:t>
      </w:r>
    </w:p>
    <w:p>
      <w:pPr>
        <w:adjustRightInd w:val="0"/>
        <w:spacing w:line="360" w:lineRule="auto"/>
        <w:ind w:firstLine="480" w:firstLineChars="200"/>
        <w:textAlignment w:val="baseline"/>
        <w:rPr>
          <w:rFonts w:hint="default" w:ascii="宋体" w:hAnsi="宋体" w:eastAsia="宋体"/>
          <w:kern w:val="0"/>
          <w:sz w:val="24"/>
          <w:szCs w:val="24"/>
          <w:lang w:val="en-US" w:eastAsia="zh-CN"/>
        </w:rPr>
      </w:pPr>
      <w:r>
        <w:rPr>
          <w:rFonts w:hint="eastAsia" w:ascii="宋体" w:hAnsi="宋体"/>
          <w:kern w:val="0"/>
          <w:sz w:val="24"/>
          <w:szCs w:val="24"/>
        </w:rPr>
        <w:t>2、按川发价格[2013]901号《四川省会计师事务所收费标准》</w:t>
      </w:r>
      <w:r>
        <w:rPr>
          <w:rFonts w:hint="eastAsia" w:ascii="宋体" w:hAnsi="宋体"/>
          <w:kern w:val="0"/>
          <w:sz w:val="24"/>
          <w:szCs w:val="24"/>
          <w:lang w:val="en-US" w:eastAsia="zh-CN"/>
        </w:rPr>
        <w:t>下浮比例进行报价。</w:t>
      </w:r>
    </w:p>
    <w:p>
      <w:pPr>
        <w:keepNext/>
        <w:keepLines/>
        <w:adjustRightInd w:val="0"/>
        <w:spacing w:before="156" w:beforeLines="50" w:after="156" w:afterLines="50" w:line="360" w:lineRule="auto"/>
        <w:ind w:firstLine="482" w:firstLineChars="200"/>
        <w:textAlignment w:val="baseline"/>
        <w:outlineLvl w:val="2"/>
        <w:rPr>
          <w:rFonts w:hint="eastAsia" w:ascii="宋体" w:hAnsi="宋体"/>
          <w:b/>
          <w:kern w:val="0"/>
          <w:sz w:val="24"/>
          <w:szCs w:val="24"/>
        </w:rPr>
      </w:pPr>
      <w:r>
        <w:rPr>
          <w:rFonts w:hint="eastAsia" w:ascii="宋体" w:hAnsi="宋体"/>
          <w:b/>
          <w:kern w:val="0"/>
          <w:sz w:val="24"/>
          <w:szCs w:val="24"/>
        </w:rPr>
        <w:t>★三、</w:t>
      </w:r>
      <w:bookmarkEnd w:id="2"/>
      <w:bookmarkEnd w:id="3"/>
      <w:r>
        <w:rPr>
          <w:rFonts w:hint="eastAsia" w:ascii="宋体" w:hAnsi="宋体"/>
          <w:b/>
          <w:kern w:val="0"/>
          <w:sz w:val="24"/>
          <w:szCs w:val="24"/>
        </w:rPr>
        <w:t>其他</w:t>
      </w:r>
      <w:r>
        <w:rPr>
          <w:rFonts w:ascii="宋体" w:hAnsi="宋体"/>
          <w:b/>
          <w:kern w:val="0"/>
          <w:sz w:val="24"/>
          <w:szCs w:val="24"/>
        </w:rPr>
        <w:t>要求</w:t>
      </w:r>
    </w:p>
    <w:p>
      <w:pPr>
        <w:spacing w:line="360" w:lineRule="auto"/>
        <w:ind w:firstLine="480" w:firstLineChars="200"/>
        <w:rPr>
          <w:rFonts w:hint="eastAsia" w:ascii="新宋体" w:hAnsi="新宋体" w:eastAsia="新宋体"/>
          <w:sz w:val="24"/>
        </w:rPr>
      </w:pPr>
      <w:bookmarkStart w:id="4" w:name="_Toc505006519"/>
      <w:bookmarkStart w:id="5" w:name="_Toc509304295"/>
      <w:r>
        <w:rPr>
          <w:rFonts w:hint="eastAsia" w:ascii="新宋体" w:hAnsi="新宋体" w:eastAsia="新宋体"/>
          <w:sz w:val="24"/>
        </w:rPr>
        <w:t>（</w:t>
      </w:r>
      <w:r>
        <w:rPr>
          <w:rFonts w:ascii="新宋体" w:hAnsi="新宋体" w:eastAsia="新宋体"/>
          <w:sz w:val="24"/>
        </w:rPr>
        <w:t>1</w:t>
      </w:r>
      <w:r>
        <w:rPr>
          <w:rFonts w:hint="eastAsia" w:ascii="新宋体" w:hAnsi="新宋体" w:eastAsia="新宋体"/>
          <w:sz w:val="24"/>
        </w:rPr>
        <w:t>）提供参与本项目的</w:t>
      </w:r>
      <w:r>
        <w:rPr>
          <w:rFonts w:ascii="新宋体" w:hAnsi="新宋体" w:eastAsia="新宋体"/>
          <w:sz w:val="24"/>
        </w:rPr>
        <w:t>项目</w:t>
      </w:r>
      <w:r>
        <w:rPr>
          <w:rFonts w:hint="eastAsia" w:ascii="新宋体" w:hAnsi="新宋体" w:eastAsia="新宋体"/>
          <w:sz w:val="24"/>
        </w:rPr>
        <w:t>负责人在供应商本单位执业的证明材料复印件。</w:t>
      </w:r>
    </w:p>
    <w:p>
      <w:pPr>
        <w:spacing w:line="360" w:lineRule="auto"/>
        <w:ind w:firstLine="480" w:firstLineChars="200"/>
        <w:rPr>
          <w:rFonts w:hint="eastAsia" w:ascii="新宋体" w:hAnsi="新宋体" w:eastAsia="新宋体"/>
          <w:sz w:val="24"/>
        </w:rPr>
      </w:pPr>
      <w:r>
        <w:rPr>
          <w:rFonts w:hint="eastAsia" w:ascii="新宋体" w:hAnsi="新宋体" w:eastAsia="新宋体"/>
          <w:sz w:val="24"/>
        </w:rPr>
        <w:t>（</w:t>
      </w:r>
      <w:r>
        <w:rPr>
          <w:rFonts w:ascii="新宋体" w:hAnsi="新宋体" w:eastAsia="新宋体"/>
          <w:sz w:val="24"/>
        </w:rPr>
        <w:t>2</w:t>
      </w:r>
      <w:r>
        <w:rPr>
          <w:rFonts w:hint="eastAsia" w:ascii="新宋体" w:hAnsi="新宋体" w:eastAsia="新宋体"/>
          <w:sz w:val="24"/>
        </w:rPr>
        <w:t>）拟投入本项目的项目负责人必须为注册会计师或者中级（含）以上会计师，并且作为项目负责人有从事类似</w:t>
      </w:r>
      <w:r>
        <w:rPr>
          <w:rFonts w:ascii="新宋体" w:hAnsi="新宋体" w:eastAsia="新宋体"/>
          <w:sz w:val="24"/>
        </w:rPr>
        <w:t>项目</w:t>
      </w:r>
      <w:r>
        <w:rPr>
          <w:rFonts w:hint="eastAsia" w:ascii="新宋体" w:hAnsi="新宋体" w:eastAsia="新宋体"/>
          <w:sz w:val="24"/>
        </w:rPr>
        <w:t>经济责任审计的项目经验。（提供证书复印件、业绩证明材料，并加盖供应商公章）</w:t>
      </w:r>
    </w:p>
    <w:bookmarkEnd w:id="4"/>
    <w:bookmarkEnd w:id="5"/>
    <w:p>
      <w:pPr>
        <w:keepNext/>
        <w:keepLines/>
        <w:adjustRightInd w:val="0"/>
        <w:spacing w:before="156" w:beforeLines="50" w:after="156" w:afterLines="50" w:line="360" w:lineRule="auto"/>
        <w:ind w:firstLine="482" w:firstLineChars="200"/>
        <w:textAlignment w:val="baseline"/>
        <w:outlineLvl w:val="2"/>
        <w:rPr>
          <w:rFonts w:ascii="宋体" w:hAnsi="宋体"/>
          <w:b/>
          <w:kern w:val="0"/>
          <w:sz w:val="24"/>
          <w:szCs w:val="24"/>
        </w:rPr>
      </w:pPr>
      <w:bookmarkStart w:id="6" w:name="_GoBack"/>
      <w:r>
        <w:rPr>
          <w:rFonts w:hint="eastAsia" w:ascii="宋体" w:hAnsi="宋体"/>
          <w:b/>
          <w:kern w:val="0"/>
          <w:sz w:val="24"/>
          <w:szCs w:val="24"/>
        </w:rPr>
        <w:t>四、商务要求</w:t>
      </w:r>
    </w:p>
    <w:p>
      <w:pPr>
        <w:adjustRightInd w:val="0"/>
        <w:spacing w:line="360" w:lineRule="auto"/>
        <w:ind w:firstLine="480" w:firstLineChars="200"/>
        <w:textAlignment w:val="baseline"/>
        <w:rPr>
          <w:rFonts w:ascii="宋体" w:hAnsi="宋体"/>
          <w:bCs/>
          <w:kern w:val="0"/>
          <w:sz w:val="24"/>
          <w:szCs w:val="24"/>
        </w:rPr>
      </w:pPr>
      <w:r>
        <w:rPr>
          <w:rFonts w:hint="eastAsia" w:ascii="宋体" w:hAnsi="宋体"/>
          <w:kern w:val="0"/>
          <w:sz w:val="24"/>
          <w:szCs w:val="24"/>
        </w:rPr>
        <w:t>★</w:t>
      </w:r>
      <w:r>
        <w:rPr>
          <w:rFonts w:hint="eastAsia" w:ascii="宋体" w:hAnsi="宋体"/>
          <w:bCs/>
          <w:kern w:val="0"/>
          <w:sz w:val="24"/>
          <w:szCs w:val="24"/>
        </w:rPr>
        <w:t>1、</w:t>
      </w:r>
      <w:r>
        <w:rPr>
          <w:rFonts w:ascii="宋体" w:hAnsi="宋体"/>
          <w:bCs/>
          <w:kern w:val="0"/>
          <w:sz w:val="24"/>
          <w:szCs w:val="24"/>
        </w:rPr>
        <w:t>付款方式：</w:t>
      </w:r>
      <w:r>
        <w:rPr>
          <w:rFonts w:hint="eastAsia" w:ascii="宋体" w:hAnsi="宋体"/>
          <w:bCs/>
          <w:kern w:val="0"/>
          <w:sz w:val="24"/>
          <w:szCs w:val="24"/>
        </w:rPr>
        <w:t>单个项目审计报告出具并验收合格后一次性付清。</w:t>
      </w:r>
    </w:p>
    <w:p>
      <w:pPr>
        <w:pStyle w:val="4"/>
        <w:ind w:firstLine="480"/>
        <w:rPr>
          <w:rFonts w:hint="eastAsia" w:ascii="宋体" w:hAnsi="宋体" w:eastAsia="宋体"/>
          <w:kern w:val="0"/>
        </w:rPr>
      </w:pPr>
      <w:r>
        <w:rPr>
          <w:rFonts w:hint="eastAsia" w:ascii="宋体" w:hAnsi="宋体"/>
          <w:kern w:val="0"/>
        </w:rPr>
        <w:t>★</w:t>
      </w:r>
      <w:r>
        <w:rPr>
          <w:rFonts w:hint="eastAsia" w:ascii="宋体" w:hAnsi="宋体" w:eastAsia="宋体"/>
          <w:kern w:val="0"/>
        </w:rPr>
        <w:t>2、</w:t>
      </w:r>
      <w:r>
        <w:rPr>
          <w:rFonts w:ascii="宋体" w:hAnsi="宋体" w:eastAsia="宋体"/>
          <w:kern w:val="0"/>
        </w:rPr>
        <w:t>服务时间：</w:t>
      </w:r>
      <w:r>
        <w:rPr>
          <w:rFonts w:hint="eastAsia" w:ascii="宋体" w:hAnsi="宋体" w:eastAsia="宋体"/>
          <w:kern w:val="0"/>
        </w:rPr>
        <w:t>本项目采购成功后与成交供应商签订为期3年合同，四川护理职业学院每年对成交供应商审计服务情况进行考评（考评表</w:t>
      </w:r>
      <w:r>
        <w:rPr>
          <w:rFonts w:ascii="宋体" w:hAnsi="宋体" w:eastAsia="宋体"/>
          <w:kern w:val="0"/>
        </w:rPr>
        <w:t>见附件</w:t>
      </w:r>
      <w:r>
        <w:rPr>
          <w:rFonts w:hint="eastAsia" w:ascii="宋体" w:hAnsi="宋体" w:eastAsia="宋体"/>
          <w:kern w:val="0"/>
        </w:rPr>
        <w:t>），如当年度考评得分低于85分时，四川护理职业学院有权终止合同。</w:t>
      </w:r>
    </w:p>
    <w:p>
      <w:pPr>
        <w:adjustRightInd w:val="0"/>
        <w:spacing w:line="360" w:lineRule="auto"/>
        <w:ind w:firstLine="480" w:firstLineChars="200"/>
        <w:textAlignment w:val="baseline"/>
        <w:rPr>
          <w:rFonts w:ascii="宋体" w:hAnsi="宋体"/>
          <w:bCs/>
          <w:kern w:val="0"/>
          <w:sz w:val="24"/>
          <w:szCs w:val="24"/>
        </w:rPr>
      </w:pPr>
      <w:r>
        <w:rPr>
          <w:rFonts w:hint="eastAsia" w:ascii="宋体" w:hAnsi="宋体"/>
          <w:bCs/>
          <w:kern w:val="0"/>
          <w:sz w:val="24"/>
          <w:szCs w:val="24"/>
        </w:rPr>
        <w:t>3、</w:t>
      </w:r>
      <w:r>
        <w:rPr>
          <w:rFonts w:ascii="宋体" w:hAnsi="宋体"/>
          <w:bCs/>
          <w:kern w:val="0"/>
          <w:sz w:val="24"/>
          <w:szCs w:val="24"/>
        </w:rPr>
        <w:t>服务地点：采购单位指定地点。</w:t>
      </w:r>
    </w:p>
    <w:p>
      <w:pPr>
        <w:adjustRightInd w:val="0"/>
        <w:spacing w:line="360" w:lineRule="auto"/>
        <w:ind w:firstLine="480" w:firstLineChars="200"/>
        <w:textAlignment w:val="baseline"/>
        <w:rPr>
          <w:rFonts w:hint="eastAsia" w:ascii="宋体" w:hAnsi="宋体"/>
          <w:bCs/>
          <w:kern w:val="0"/>
          <w:sz w:val="24"/>
          <w:szCs w:val="24"/>
        </w:rPr>
      </w:pPr>
      <w:r>
        <w:rPr>
          <w:rFonts w:ascii="宋体" w:hAnsi="宋体"/>
          <w:bCs/>
          <w:kern w:val="0"/>
          <w:sz w:val="24"/>
          <w:szCs w:val="24"/>
        </w:rPr>
        <w:t>4</w:t>
      </w:r>
      <w:r>
        <w:rPr>
          <w:rFonts w:hint="eastAsia" w:ascii="宋体" w:hAnsi="宋体"/>
          <w:bCs/>
          <w:kern w:val="0"/>
          <w:sz w:val="24"/>
          <w:szCs w:val="24"/>
        </w:rPr>
        <w:t>、</w:t>
      </w:r>
      <w:r>
        <w:rPr>
          <w:rFonts w:ascii="宋体" w:hAnsi="宋体"/>
          <w:bCs/>
          <w:kern w:val="0"/>
          <w:sz w:val="24"/>
          <w:szCs w:val="24"/>
        </w:rPr>
        <w:t>验收标准：</w:t>
      </w:r>
      <w:r>
        <w:rPr>
          <w:rFonts w:hint="eastAsia" w:ascii="宋体" w:hAnsi="宋体"/>
          <w:bCs/>
          <w:kern w:val="0"/>
          <w:sz w:val="24"/>
          <w:szCs w:val="24"/>
        </w:rPr>
        <w:t>按国家有关规定以及采购文件的要求、供应商的响应文件及承诺、本项目合同约定标准进行验收。</w:t>
      </w:r>
      <w:bookmarkEnd w:id="6"/>
    </w:p>
    <w:p>
      <w:pPr>
        <w:adjustRightInd w:val="0"/>
        <w:spacing w:line="360" w:lineRule="auto"/>
        <w:ind w:left="1" w:firstLine="480" w:firstLineChars="200"/>
        <w:textAlignment w:val="baseline"/>
        <w:rPr>
          <w:rFonts w:ascii="宋体" w:hAnsi="宋体"/>
          <w:bCs/>
          <w:kern w:val="0"/>
          <w:sz w:val="24"/>
          <w:szCs w:val="24"/>
        </w:rPr>
      </w:pPr>
    </w:p>
    <w:p>
      <w:pPr>
        <w:adjustRightInd w:val="0"/>
        <w:spacing w:line="360" w:lineRule="auto"/>
        <w:ind w:left="1" w:firstLine="482" w:firstLineChars="200"/>
        <w:textAlignment w:val="baseline"/>
        <w:rPr>
          <w:rFonts w:ascii="宋体" w:hAnsi="宋体"/>
          <w:b/>
          <w:kern w:val="0"/>
          <w:sz w:val="24"/>
          <w:szCs w:val="24"/>
        </w:rPr>
      </w:pPr>
      <w:r>
        <w:rPr>
          <w:rFonts w:hint="eastAsia" w:ascii="宋体" w:hAnsi="宋体"/>
          <w:b/>
          <w:kern w:val="0"/>
          <w:sz w:val="24"/>
          <w:szCs w:val="24"/>
        </w:rPr>
        <w:t>注：带★项条款为实质性要求和条件，不允许负偏离。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ZDU0OWFmNDgwYWI3NjBiNzA4ZWI5M2JhY2I1NzEifQ=="/>
  </w:docVars>
  <w:rsids>
    <w:rsidRoot w:val="696F7171"/>
    <w:rsid w:val="3C806A4B"/>
    <w:rsid w:val="47F626A8"/>
    <w:rsid w:val="696F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GW-正文"/>
    <w:basedOn w:val="1"/>
    <w:qFormat/>
    <w:uiPriority w:val="0"/>
    <w:pPr>
      <w:spacing w:line="360" w:lineRule="auto"/>
      <w:ind w:firstLine="200" w:firstLineChars="200"/>
    </w:pPr>
    <w:rPr>
      <w:rFonts w:eastAsia="仿宋_GB231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2023-09-28T07:31:00Z</dcterms:created>
  <dc:creator>钟熙缦</dc:creator>
  <cp:lastModifiedBy>钟熙缦</cp:lastModifiedBy>
  <dcterms:modified xsi:type="dcterms:W3CDTF">2023-09-28T10:00:07Z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3B29DA974AFD41F4B89080A7751344AE_11</vt:lpwstr>
  </property>
</Properties>
</file>