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97B76">
      <w:pPr>
        <w:snapToGrid w:val="0"/>
        <w:spacing w:line="360" w:lineRule="auto"/>
        <w:jc w:val="center"/>
        <w:rPr>
          <w:rFonts w:ascii="方正仿宋简体" w:hAnsi="微软雅黑" w:eastAsia="方正仿宋简体" w:cs="宋体"/>
          <w:color w:val="000000"/>
          <w:sz w:val="28"/>
          <w:szCs w:val="28"/>
        </w:rPr>
      </w:pPr>
      <w:r>
        <w:rPr>
          <w:rFonts w:hint="eastAsia" w:ascii="方正仿宋简体" w:hAnsi="微软雅黑" w:eastAsia="方正仿宋简体"/>
          <w:b/>
          <w:sz w:val="28"/>
          <w:szCs w:val="28"/>
        </w:rPr>
        <w:t>成都大学纪委办公室、临床医学院及心理健康教育中心空间改造项目施工图设计服务采购项目（第二次）采购结果公告</w:t>
      </w:r>
    </w:p>
    <w:p w14:paraId="63F4D3A1">
      <w:pPr>
        <w:snapToGrid w:val="0"/>
        <w:spacing w:line="560" w:lineRule="exact"/>
        <w:ind w:firstLine="560" w:firstLineChars="200"/>
        <w:rPr>
          <w:rFonts w:ascii="方正仿宋简体" w:hAnsi="宋体" w:eastAsia="方正仿宋简体"/>
          <w:sz w:val="28"/>
          <w:szCs w:val="28"/>
        </w:rPr>
      </w:pPr>
    </w:p>
    <w:p w14:paraId="5BDC8E1A">
      <w:pPr>
        <w:snapToGrid w:val="0"/>
        <w:spacing w:line="560" w:lineRule="exact"/>
        <w:ind w:firstLine="560" w:firstLineChars="200"/>
        <w:rPr>
          <w:rFonts w:ascii="方正仿宋简体" w:hAnsi="微软雅黑" w:eastAsia="方正仿宋简体"/>
          <w:color w:val="000000"/>
          <w:sz w:val="28"/>
          <w:szCs w:val="28"/>
        </w:rPr>
      </w:pPr>
      <w:r>
        <w:rPr>
          <w:rFonts w:hint="eastAsia" w:ascii="方正仿宋简体" w:hAnsi="宋体" w:eastAsia="方正仿宋简体"/>
          <w:sz w:val="28"/>
          <w:szCs w:val="28"/>
        </w:rPr>
        <w:t>成都大学纪委办公室、临床医学院及心理健康教育中心空间改造项目施工图设计服务采购项目</w:t>
      </w:r>
      <w:r>
        <w:rPr>
          <w:rFonts w:hint="eastAsia" w:ascii="方正仿宋简体" w:hAnsi="宋体" w:eastAsia="方正仿宋简体"/>
          <w:sz w:val="28"/>
          <w:szCs w:val="28"/>
          <w:lang w:eastAsia="zh-CN"/>
        </w:rPr>
        <w:t>（第二次）</w:t>
      </w:r>
      <w:r>
        <w:rPr>
          <w:rFonts w:hint="eastAsia" w:ascii="方正仿宋简体" w:hAnsi="微软雅黑" w:eastAsia="方正仿宋简体" w:cs="宋体"/>
          <w:color w:val="000000"/>
          <w:sz w:val="28"/>
          <w:szCs w:val="28"/>
        </w:rPr>
        <w:t>，</w:t>
      </w:r>
      <w:bookmarkStart w:id="0" w:name="_GoBack"/>
      <w:bookmarkEnd w:id="0"/>
      <w:r>
        <w:rPr>
          <w:rFonts w:hint="eastAsia" w:ascii="方正仿宋简体" w:hAnsi="微软雅黑" w:eastAsia="方正仿宋简体" w:cs="宋体"/>
          <w:color w:val="000000"/>
          <w:sz w:val="28"/>
          <w:szCs w:val="28"/>
        </w:rPr>
        <w:t>采购</w:t>
      </w:r>
      <w:r>
        <w:rPr>
          <w:rFonts w:hint="eastAsia" w:ascii="方正仿宋简体" w:hAnsi="微软雅黑" w:eastAsia="方正仿宋简体"/>
          <w:sz w:val="28"/>
          <w:szCs w:val="28"/>
        </w:rPr>
        <w:t>编号：CDHQ-ZB20245</w:t>
      </w:r>
      <w:r>
        <w:rPr>
          <w:rFonts w:hint="eastAsia" w:ascii="方正仿宋简体" w:hAnsi="微软雅黑" w:eastAsia="方正仿宋简体"/>
          <w:sz w:val="28"/>
          <w:szCs w:val="28"/>
          <w:lang w:val="en-US" w:eastAsia="zh-CN"/>
        </w:rPr>
        <w:t>4</w:t>
      </w:r>
      <w:r>
        <w:rPr>
          <w:rFonts w:hint="eastAsia" w:ascii="方正仿宋简体" w:hAnsi="微软雅黑" w:eastAsia="方正仿宋简体"/>
          <w:sz w:val="28"/>
          <w:szCs w:val="28"/>
        </w:rPr>
        <w:t>-1，</w:t>
      </w:r>
      <w:r>
        <w:rPr>
          <w:rFonts w:hint="eastAsia" w:ascii="方正仿宋简体" w:hAnsi="微软雅黑" w:eastAsia="方正仿宋简体"/>
          <w:color w:val="000000"/>
          <w:sz w:val="28"/>
          <w:szCs w:val="28"/>
        </w:rPr>
        <w:t>已依照本项目询价文件的</w:t>
      </w:r>
      <w:r>
        <w:rPr>
          <w:rFonts w:hint="eastAsia" w:ascii="方正仿宋简体" w:hAnsi="微软雅黑" w:eastAsia="方正仿宋简体"/>
          <w:bCs/>
          <w:sz w:val="28"/>
          <w:szCs w:val="28"/>
        </w:rPr>
        <w:t>规定于</w:t>
      </w:r>
      <w:r>
        <w:rPr>
          <w:rFonts w:hint="eastAsia" w:ascii="方正仿宋简体" w:hAnsi="微软雅黑" w:eastAsia="方正仿宋简体"/>
          <w:color w:val="000000"/>
          <w:sz w:val="28"/>
          <w:szCs w:val="28"/>
        </w:rPr>
        <w:t>2024年1</w:t>
      </w:r>
      <w:r>
        <w:rPr>
          <w:rFonts w:hint="eastAsia" w:ascii="方正仿宋简体" w:hAnsi="微软雅黑" w:eastAsia="方正仿宋简体"/>
          <w:color w:val="000000"/>
          <w:sz w:val="28"/>
          <w:szCs w:val="28"/>
          <w:lang w:val="en-US" w:eastAsia="zh-CN"/>
        </w:rPr>
        <w:t>2</w:t>
      </w:r>
      <w:r>
        <w:rPr>
          <w:rFonts w:hint="eastAsia" w:ascii="方正仿宋简体" w:hAnsi="微软雅黑" w:eastAsia="方正仿宋简体"/>
          <w:color w:val="000000"/>
          <w:sz w:val="28"/>
          <w:szCs w:val="28"/>
        </w:rPr>
        <w:t>月</w:t>
      </w:r>
      <w:r>
        <w:rPr>
          <w:rFonts w:hint="eastAsia" w:ascii="方正仿宋简体" w:hAnsi="微软雅黑" w:eastAsia="方正仿宋简体"/>
          <w:color w:val="000000"/>
          <w:sz w:val="28"/>
          <w:szCs w:val="28"/>
          <w:lang w:val="en-US" w:eastAsia="zh-CN"/>
        </w:rPr>
        <w:t>16</w:t>
      </w:r>
      <w:r>
        <w:rPr>
          <w:rFonts w:hint="eastAsia" w:ascii="方正仿宋简体" w:hAnsi="微软雅黑" w:eastAsia="方正仿宋简体"/>
          <w:color w:val="000000"/>
          <w:sz w:val="28"/>
          <w:szCs w:val="28"/>
        </w:rPr>
        <w:t>日10:00</w:t>
      </w:r>
      <w:r>
        <w:rPr>
          <w:rFonts w:hint="eastAsia" w:ascii="方正仿宋简体" w:hAnsi="微软雅黑" w:eastAsia="方正仿宋简体"/>
          <w:bCs/>
          <w:sz w:val="28"/>
          <w:szCs w:val="28"/>
        </w:rPr>
        <w:t>在</w:t>
      </w:r>
      <w:r>
        <w:rPr>
          <w:rFonts w:hint="eastAsia" w:ascii="方正仿宋简体" w:hAnsi="微软雅黑" w:eastAsia="方正仿宋简体"/>
          <w:sz w:val="28"/>
          <w:szCs w:val="28"/>
        </w:rPr>
        <w:t>成都大学后勤处招标室</w:t>
      </w:r>
      <w:r>
        <w:rPr>
          <w:rFonts w:hint="eastAsia" w:ascii="方正仿宋简体" w:hAnsi="微软雅黑" w:eastAsia="方正仿宋简体"/>
          <w:bCs/>
          <w:sz w:val="28"/>
          <w:szCs w:val="28"/>
        </w:rPr>
        <w:t>开标，询价小组成员应到 3 人，实到3 人。在规定的时间内，按时递交响应文件的供应商有</w:t>
      </w:r>
      <w:r>
        <w:rPr>
          <w:rFonts w:ascii="方正仿宋简体" w:hAnsi="微软雅黑" w:eastAsia="方正仿宋简体"/>
          <w:bCs/>
          <w:sz w:val="28"/>
          <w:szCs w:val="28"/>
        </w:rPr>
        <w:t>4</w:t>
      </w:r>
      <w:r>
        <w:rPr>
          <w:rFonts w:hint="eastAsia" w:ascii="方正仿宋简体" w:hAnsi="微软雅黑" w:eastAsia="方正仿宋简体"/>
          <w:bCs/>
          <w:sz w:val="28"/>
          <w:szCs w:val="28"/>
        </w:rPr>
        <w:t>家，通过资质和符合性审查的供应商有</w:t>
      </w:r>
      <w:r>
        <w:rPr>
          <w:rFonts w:ascii="方正仿宋简体" w:hAnsi="微软雅黑" w:eastAsia="方正仿宋简体"/>
          <w:bCs/>
          <w:sz w:val="28"/>
          <w:szCs w:val="28"/>
        </w:rPr>
        <w:t>3</w:t>
      </w:r>
      <w:r>
        <w:rPr>
          <w:rFonts w:hint="eastAsia" w:ascii="方正仿宋简体" w:hAnsi="微软雅黑" w:eastAsia="方正仿宋简体"/>
          <w:bCs/>
          <w:sz w:val="28"/>
          <w:szCs w:val="28"/>
        </w:rPr>
        <w:t>家。</w:t>
      </w:r>
    </w:p>
    <w:p w14:paraId="1C24F225">
      <w:pPr>
        <w:tabs>
          <w:tab w:val="left" w:pos="9540"/>
        </w:tabs>
        <w:snapToGrid w:val="0"/>
        <w:spacing w:line="560" w:lineRule="exact"/>
        <w:ind w:firstLine="630" w:firstLineChars="225"/>
        <w:rPr>
          <w:rFonts w:ascii="方正仿宋简体" w:hAnsi="微软雅黑" w:eastAsia="方正仿宋简体"/>
          <w:bCs/>
          <w:sz w:val="28"/>
          <w:szCs w:val="28"/>
        </w:rPr>
      </w:pPr>
      <w:r>
        <w:rPr>
          <w:rFonts w:hint="eastAsia" w:ascii="方正仿宋简体" w:hAnsi="微软雅黑" w:eastAsia="方正仿宋简体"/>
          <w:sz w:val="28"/>
          <w:szCs w:val="28"/>
        </w:rPr>
        <w:t>询价小组</w:t>
      </w:r>
      <w:r>
        <w:rPr>
          <w:rFonts w:hint="eastAsia" w:ascii="方正仿宋简体" w:hAnsi="微软雅黑" w:eastAsia="方正仿宋简体"/>
          <w:bCs/>
          <w:sz w:val="28"/>
          <w:szCs w:val="28"/>
        </w:rPr>
        <w:t>根据询价文件规定的评审办法及标准对供应商的响应文件进行评审。</w:t>
      </w:r>
      <w:r>
        <w:rPr>
          <w:rFonts w:hint="eastAsia" w:ascii="方正仿宋简体" w:hAnsi="微软雅黑" w:eastAsia="方正仿宋简体"/>
          <w:sz w:val="28"/>
          <w:szCs w:val="28"/>
        </w:rPr>
        <w:t>经评审，</w:t>
      </w:r>
      <w:r>
        <w:rPr>
          <w:rFonts w:hint="eastAsia" w:ascii="方正仿宋简体" w:hAnsi="微软雅黑" w:eastAsia="方正仿宋简体"/>
          <w:bCs/>
          <w:sz w:val="28"/>
          <w:szCs w:val="28"/>
        </w:rPr>
        <w:t>推荐通过资质和符合性审查后报价由低到高的成交供应商候选人如下：</w:t>
      </w:r>
    </w:p>
    <w:p w14:paraId="65E37FDC">
      <w:pPr>
        <w:tabs>
          <w:tab w:val="left" w:pos="9540"/>
        </w:tabs>
        <w:spacing w:line="520" w:lineRule="exact"/>
        <w:ind w:firstLine="560" w:firstLineChars="200"/>
        <w:rPr>
          <w:rFonts w:ascii="方正仿宋简体" w:hAnsi="微软雅黑" w:eastAsia="方正仿宋简体"/>
          <w:bCs/>
          <w:sz w:val="28"/>
          <w:szCs w:val="28"/>
        </w:rPr>
      </w:pPr>
      <w:r>
        <w:rPr>
          <w:rFonts w:hint="eastAsia" w:ascii="方正仿宋简体" w:hAnsi="微软雅黑" w:eastAsia="方正仿宋简体"/>
          <w:sz w:val="28"/>
          <w:szCs w:val="28"/>
        </w:rPr>
        <w:t>第一成交候选人</w:t>
      </w:r>
      <w:r>
        <w:rPr>
          <w:rFonts w:hint="eastAsia" w:ascii="方正仿宋简体" w:hAnsi="微软雅黑" w:eastAsia="方正仿宋简体"/>
          <w:sz w:val="28"/>
          <w:szCs w:val="28"/>
          <w:lang w:eastAsia="zh-CN"/>
        </w:rPr>
        <w:t>：</w:t>
      </w:r>
      <w:r>
        <w:rPr>
          <w:rFonts w:hint="eastAsia" w:ascii="方正仿宋简体" w:hAnsi="宋体" w:eastAsia="方正仿宋简体"/>
          <w:sz w:val="28"/>
          <w:szCs w:val="28"/>
        </w:rPr>
        <w:t>同创鸿源建筑工程设计有限公司（报价：9190.00元）</w:t>
      </w:r>
    </w:p>
    <w:p w14:paraId="10D2394C">
      <w:pPr>
        <w:tabs>
          <w:tab w:val="left" w:pos="9540"/>
        </w:tabs>
        <w:spacing w:line="520" w:lineRule="exact"/>
        <w:ind w:firstLine="560" w:firstLineChars="200"/>
        <w:rPr>
          <w:rFonts w:ascii="方正仿宋简体" w:hAnsi="微软雅黑" w:eastAsia="方正仿宋简体"/>
          <w:sz w:val="28"/>
          <w:szCs w:val="28"/>
        </w:rPr>
      </w:pPr>
      <w:r>
        <w:rPr>
          <w:rFonts w:hint="eastAsia" w:ascii="方正仿宋简体" w:hAnsi="微软雅黑" w:eastAsia="方正仿宋简体"/>
          <w:sz w:val="28"/>
          <w:szCs w:val="28"/>
        </w:rPr>
        <w:t>第二成交候选人：</w:t>
      </w:r>
      <w:r>
        <w:rPr>
          <w:rFonts w:hint="eastAsia" w:ascii="方正仿宋简体" w:hAnsi="宋体" w:eastAsia="方正仿宋简体"/>
          <w:sz w:val="28"/>
          <w:szCs w:val="28"/>
        </w:rPr>
        <w:t>中特华建（宁厦）设计有限公司（报价：18499.00元）</w:t>
      </w:r>
    </w:p>
    <w:p w14:paraId="4B1924DB">
      <w:pPr>
        <w:tabs>
          <w:tab w:val="left" w:pos="9540"/>
        </w:tabs>
        <w:spacing w:line="520" w:lineRule="exact"/>
        <w:ind w:firstLine="560" w:firstLineChars="200"/>
        <w:rPr>
          <w:rFonts w:ascii="方正仿宋简体" w:hAnsi="微软雅黑" w:eastAsia="方正仿宋简体"/>
          <w:sz w:val="28"/>
          <w:szCs w:val="28"/>
        </w:rPr>
      </w:pPr>
      <w:r>
        <w:rPr>
          <w:rFonts w:hint="eastAsia" w:ascii="方正仿宋简体" w:hAnsi="微软雅黑" w:eastAsia="方正仿宋简体"/>
          <w:sz w:val="28"/>
          <w:szCs w:val="28"/>
        </w:rPr>
        <w:t>第三成交候选人</w:t>
      </w:r>
      <w:r>
        <w:rPr>
          <w:rFonts w:hint="eastAsia" w:ascii="方正仿宋简体" w:hAnsi="微软雅黑" w:eastAsia="方正仿宋简体"/>
          <w:sz w:val="28"/>
          <w:szCs w:val="28"/>
          <w:lang w:eastAsia="zh-CN"/>
        </w:rPr>
        <w:t>：</w:t>
      </w:r>
      <w:r>
        <w:rPr>
          <w:rFonts w:hint="eastAsia" w:ascii="方正仿宋简体" w:hAnsi="宋体" w:eastAsia="方正仿宋简体"/>
          <w:sz w:val="28"/>
          <w:szCs w:val="28"/>
        </w:rPr>
        <w:t>四川大家工程项目管理有限公司（报价</w:t>
      </w:r>
      <w:r>
        <w:rPr>
          <w:rFonts w:hint="eastAsia" w:ascii="方正仿宋简体" w:hAnsi="宋体" w:eastAsia="方正仿宋简体"/>
          <w:sz w:val="28"/>
          <w:szCs w:val="28"/>
          <w:lang w:eastAsia="zh-CN"/>
        </w:rPr>
        <w:t>：</w:t>
      </w:r>
      <w:r>
        <w:rPr>
          <w:rFonts w:hint="eastAsia" w:ascii="方正仿宋简体" w:hAnsi="宋体" w:eastAsia="方正仿宋简体"/>
          <w:sz w:val="28"/>
          <w:szCs w:val="28"/>
        </w:rPr>
        <w:t>19600.00元）</w:t>
      </w:r>
    </w:p>
    <w:p w14:paraId="4E1EFB35">
      <w:pPr>
        <w:tabs>
          <w:tab w:val="left" w:pos="9540"/>
        </w:tabs>
        <w:spacing w:line="520" w:lineRule="exact"/>
        <w:rPr>
          <w:rFonts w:ascii="方正仿宋简体" w:hAnsi="微软雅黑" w:eastAsia="方正仿宋简体"/>
          <w:sz w:val="28"/>
          <w:szCs w:val="28"/>
        </w:rPr>
      </w:pPr>
      <w:r>
        <w:rPr>
          <w:rFonts w:hint="eastAsia" w:ascii="方正仿宋简体" w:hAnsi="微软雅黑" w:eastAsia="方正仿宋简体"/>
          <w:sz w:val="28"/>
          <w:szCs w:val="28"/>
        </w:rPr>
        <w:t>公示期为一个工作日</w:t>
      </w:r>
    </w:p>
    <w:p w14:paraId="4999F92F">
      <w:pPr>
        <w:tabs>
          <w:tab w:val="left" w:pos="9540"/>
        </w:tabs>
        <w:spacing w:line="520" w:lineRule="exact"/>
        <w:rPr>
          <w:rFonts w:hint="eastAsia" w:ascii="方正仿宋简体" w:hAnsi="微软雅黑" w:eastAsia="方正仿宋简体"/>
          <w:sz w:val="28"/>
          <w:szCs w:val="28"/>
        </w:rPr>
      </w:pPr>
      <w:r>
        <w:rPr>
          <w:rFonts w:hint="eastAsia" w:ascii="方正仿宋简体" w:hAnsi="微软雅黑" w:eastAsia="方正仿宋简体"/>
          <w:sz w:val="28"/>
          <w:szCs w:val="28"/>
        </w:rPr>
        <w:t>监督电话：028-84616643</w:t>
      </w:r>
    </w:p>
    <w:p w14:paraId="74BAD15E">
      <w:pPr>
        <w:tabs>
          <w:tab w:val="left" w:pos="9540"/>
        </w:tabs>
        <w:spacing w:line="520" w:lineRule="exact"/>
        <w:ind w:firstLine="6160" w:firstLineChars="2200"/>
        <w:rPr>
          <w:rFonts w:hint="eastAsia" w:ascii="方正仿宋简体" w:hAnsi="微软雅黑" w:eastAsia="方正仿宋简体"/>
          <w:bCs/>
          <w:sz w:val="28"/>
          <w:szCs w:val="28"/>
        </w:rPr>
      </w:pPr>
    </w:p>
    <w:p w14:paraId="42636106">
      <w:pPr>
        <w:tabs>
          <w:tab w:val="left" w:pos="9540"/>
        </w:tabs>
        <w:spacing w:line="520" w:lineRule="exact"/>
        <w:ind w:firstLine="6160" w:firstLineChars="2200"/>
        <w:rPr>
          <w:rFonts w:ascii="方正仿宋简体" w:hAnsi="微软雅黑" w:eastAsia="方正仿宋简体"/>
          <w:bCs/>
          <w:sz w:val="28"/>
          <w:szCs w:val="28"/>
        </w:rPr>
      </w:pPr>
    </w:p>
    <w:p w14:paraId="431BB095">
      <w:pPr>
        <w:tabs>
          <w:tab w:val="left" w:pos="9540"/>
        </w:tabs>
        <w:spacing w:line="520" w:lineRule="exact"/>
        <w:ind w:firstLine="6440" w:firstLineChars="2300"/>
        <w:rPr>
          <w:rFonts w:ascii="方正仿宋简体" w:hAnsi="微软雅黑" w:eastAsia="方正仿宋简体"/>
          <w:bCs/>
          <w:sz w:val="28"/>
          <w:szCs w:val="28"/>
        </w:rPr>
      </w:pPr>
      <w:r>
        <w:rPr>
          <w:rFonts w:hint="eastAsia" w:ascii="方正仿宋简体" w:hAnsi="微软雅黑" w:eastAsia="方正仿宋简体"/>
          <w:bCs/>
          <w:sz w:val="28"/>
          <w:szCs w:val="28"/>
        </w:rPr>
        <w:t>后勤处</w:t>
      </w:r>
    </w:p>
    <w:p w14:paraId="7ED36888">
      <w:pPr>
        <w:tabs>
          <w:tab w:val="left" w:pos="9540"/>
        </w:tabs>
        <w:spacing w:line="520" w:lineRule="exact"/>
        <w:ind w:firstLine="5600" w:firstLineChars="2000"/>
        <w:rPr>
          <w:rFonts w:ascii="方正仿宋简体" w:hAnsi="微软雅黑" w:eastAsia="方正仿宋简体"/>
          <w:bCs/>
          <w:sz w:val="28"/>
          <w:szCs w:val="28"/>
        </w:rPr>
      </w:pPr>
      <w:r>
        <w:rPr>
          <w:rFonts w:hint="eastAsia" w:ascii="方正仿宋简体" w:hAnsi="微软雅黑" w:eastAsia="方正仿宋简体"/>
          <w:bCs/>
          <w:sz w:val="28"/>
          <w:szCs w:val="28"/>
        </w:rPr>
        <w:t>2024年1</w:t>
      </w:r>
      <w:r>
        <w:rPr>
          <w:rFonts w:hint="eastAsia" w:ascii="方正仿宋简体" w:hAnsi="微软雅黑" w:eastAsia="方正仿宋简体"/>
          <w:bCs/>
          <w:sz w:val="28"/>
          <w:szCs w:val="28"/>
          <w:lang w:val="en-US" w:eastAsia="zh-CN"/>
        </w:rPr>
        <w:t>2</w:t>
      </w:r>
      <w:r>
        <w:rPr>
          <w:rFonts w:hint="eastAsia" w:ascii="方正仿宋简体" w:hAnsi="微软雅黑" w:eastAsia="方正仿宋简体"/>
          <w:bCs/>
          <w:sz w:val="28"/>
          <w:szCs w:val="28"/>
        </w:rPr>
        <w:t>月</w:t>
      </w:r>
      <w:r>
        <w:rPr>
          <w:rFonts w:hint="eastAsia" w:ascii="方正仿宋简体" w:hAnsi="微软雅黑" w:eastAsia="方正仿宋简体"/>
          <w:bCs/>
          <w:sz w:val="28"/>
          <w:szCs w:val="28"/>
          <w:lang w:val="en-US" w:eastAsia="zh-CN"/>
        </w:rPr>
        <w:t>16</w:t>
      </w:r>
      <w:r>
        <w:rPr>
          <w:rFonts w:hint="eastAsia" w:ascii="方正仿宋简体" w:hAnsi="微软雅黑" w:eastAsia="方正仿宋简体"/>
          <w:bCs/>
          <w:sz w:val="28"/>
          <w:szCs w:val="28"/>
        </w:rPr>
        <w:t>日</w:t>
      </w:r>
    </w:p>
    <w:p w14:paraId="70D164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E809DA66-BE69-4F10-84DA-F06C535C8B24}"/>
  </w:font>
  <w:font w:name="方正仿宋简体">
    <w:panose1 w:val="02000000000000000000"/>
    <w:charset w:val="86"/>
    <w:family w:val="script"/>
    <w:pitch w:val="default"/>
    <w:sig w:usb0="00000001" w:usb1="080E0000" w:usb2="00000000" w:usb3="00000000" w:csb0="00040000" w:csb1="00000000"/>
    <w:embedRegular r:id="rId2" w:fontKey="{8EEB7BBD-3564-4A55-979B-92BA07311E9F}"/>
  </w:font>
  <w:font w:name="微软雅黑">
    <w:panose1 w:val="020B0503020204020204"/>
    <w:charset w:val="86"/>
    <w:family w:val="swiss"/>
    <w:pitch w:val="default"/>
    <w:sig w:usb0="80000287" w:usb1="280F3C52" w:usb2="00000016" w:usb3="00000000" w:csb0="0004001F" w:csb1="00000000"/>
    <w:embedRegular r:id="rId3" w:fontKey="{16E43781-C8BE-43EA-9251-B83D198109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30"/>
    <w:rsid w:val="0092620B"/>
    <w:rsid w:val="00A16030"/>
    <w:rsid w:val="0C961F2E"/>
    <w:rsid w:val="3FD90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355</Words>
  <Characters>415</Characters>
  <Lines>3</Lines>
  <Paragraphs>1</Paragraphs>
  <TotalTime>14</TotalTime>
  <ScaleCrop>false</ScaleCrop>
  <LinksUpToDate>false</LinksUpToDate>
  <CharactersWithSpaces>418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2024-11-28T02:33:00Z</dcterms:created>
  <dc:creator>Windows User</dc:creator>
  <cp:lastModifiedBy>风</cp:lastModifiedBy>
  <cp:lastPrinted>2024-11-28T02:40:00Z</cp:lastPrinted>
  <dcterms:modified xsi:type="dcterms:W3CDTF">2024-12-16T07:45:27Z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2AA7EF76DFD948DC85F053F139ACFB3E_12</vt:lpwstr>
  </property>
</Properties>
</file>