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63131">
      <w:pPr>
        <w:spacing w:line="520" w:lineRule="exact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成都大学实验平台场地硬化项目（第二次）</w:t>
      </w:r>
    </w:p>
    <w:p w14:paraId="42B1F0A5">
      <w:pPr>
        <w:spacing w:line="520" w:lineRule="exact"/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采购结果公示</w:t>
      </w:r>
    </w:p>
    <w:p w14:paraId="3F69B8C4">
      <w:pPr>
        <w:snapToGrid w:val="0"/>
        <w:spacing w:line="520" w:lineRule="exact"/>
        <w:ind w:firstLine="560" w:firstLineChars="200"/>
        <w:rPr>
          <w:rFonts w:ascii="方正仿宋简体" w:hAnsi="微软雅黑" w:eastAsia="方正仿宋简体" w:cs="宋体"/>
          <w:color w:val="000000"/>
          <w:sz w:val="28"/>
          <w:szCs w:val="28"/>
        </w:rPr>
      </w:pPr>
    </w:p>
    <w:p w14:paraId="55E21457">
      <w:pPr>
        <w:snapToGrid w:val="0"/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Cs/>
          <w:color w:val="000000"/>
          <w:sz w:val="28"/>
          <w:szCs w:val="28"/>
        </w:rPr>
        <w:t>成都大学实验平台场地硬化项目（第二次），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采购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编号：CDHQ-ZB2024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58-1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  <w:t>已依照本项目询价文件的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规定于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  <w:t>2024年1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  <w:t>月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  <w:lang w:val="en-US" w:eastAsia="zh-CN"/>
        </w:rPr>
        <w:t>27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  <w:t>日10:00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在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成都大学后勤处招标室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开标，询价小组成员应到 3 人，实到 3 人。在规定的时间内，按时递交响应文件的供应商有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家，通过资质和符合性审查的供应商有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家。</w:t>
      </w:r>
    </w:p>
    <w:p w14:paraId="5D331EFA">
      <w:pPr>
        <w:tabs>
          <w:tab w:val="left" w:pos="9540"/>
        </w:tabs>
        <w:snapToGrid w:val="0"/>
        <w:spacing w:line="520" w:lineRule="exact"/>
        <w:ind w:firstLine="630" w:firstLineChars="225"/>
        <w:rPr>
          <w:rFonts w:hint="default" w:ascii="Times New Roman" w:hAnsi="Times New Roman" w:eastAsia="方正仿宋简体" w:cs="Times New Roman"/>
          <w:bCs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询价小组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根据询价文件规定的评标办法及标准对供应商的响应文件进行评审。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经评审，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推荐通过资质和符合性审查后，报价由低到高的成交供应商候选人如下：</w:t>
      </w:r>
    </w:p>
    <w:p w14:paraId="0D3840B4">
      <w:pPr>
        <w:tabs>
          <w:tab w:val="left" w:pos="9540"/>
        </w:tabs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bCs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第一成交候选人：四川全阳建设工程有限公司（报价金额：20134.00元，大写：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贰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万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零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壹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佰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叁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拾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肆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元整）</w:t>
      </w:r>
    </w:p>
    <w:p w14:paraId="4216F1BD">
      <w:pPr>
        <w:tabs>
          <w:tab w:val="left" w:pos="9540"/>
        </w:tabs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第二成交候选人：百信建设工程有限责任公司（报价金额：20250.31元，大写：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贰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万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零贰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佰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伍拾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元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叁角壹分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）</w:t>
      </w:r>
    </w:p>
    <w:p w14:paraId="0544A9EB">
      <w:pPr>
        <w:tabs>
          <w:tab w:val="left" w:pos="9540"/>
        </w:tabs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bCs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第三成交候选人：建航建工集团有限公司（报价金额：20300.28元，大写：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贰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万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零叁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佰元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贰角捌分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）</w:t>
      </w:r>
    </w:p>
    <w:p w14:paraId="36375013">
      <w:pPr>
        <w:tabs>
          <w:tab w:val="left" w:pos="9540"/>
        </w:tabs>
        <w:spacing w:line="520" w:lineRule="exact"/>
        <w:ind w:firstLine="5320" w:firstLineChars="1900"/>
        <w:rPr>
          <w:rFonts w:hint="default" w:ascii="Times New Roman" w:hAnsi="Times New Roman" w:eastAsia="方正仿宋简体" w:cs="Times New Roman"/>
          <w:bCs/>
          <w:sz w:val="28"/>
          <w:szCs w:val="28"/>
        </w:rPr>
      </w:pPr>
      <w:bookmarkStart w:id="0" w:name="_GoBack"/>
      <w:bookmarkEnd w:id="0"/>
    </w:p>
    <w:p w14:paraId="0307A91F">
      <w:pPr>
        <w:tabs>
          <w:tab w:val="left" w:pos="9540"/>
        </w:tabs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bCs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公示期一个工作日</w:t>
      </w:r>
    </w:p>
    <w:p w14:paraId="57EFB0EC">
      <w:pPr>
        <w:tabs>
          <w:tab w:val="left" w:pos="9540"/>
        </w:tabs>
        <w:spacing w:line="520" w:lineRule="exact"/>
        <w:ind w:firstLine="560" w:firstLineChars="200"/>
        <w:rPr>
          <w:rFonts w:hint="default" w:ascii="Times New Roman" w:hAnsi="Times New Roman" w:eastAsia="方正仿宋简体" w:cs="Times New Roman"/>
          <w:bCs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监督电话：84616643</w:t>
      </w:r>
    </w:p>
    <w:p w14:paraId="6DEE211E">
      <w:pPr>
        <w:tabs>
          <w:tab w:val="left" w:pos="9540"/>
        </w:tabs>
        <w:spacing w:line="520" w:lineRule="exact"/>
        <w:rPr>
          <w:rFonts w:hint="default" w:ascii="Times New Roman" w:hAnsi="Times New Roman" w:eastAsia="方正仿宋简体" w:cs="Times New Roman"/>
          <w:bCs/>
          <w:sz w:val="28"/>
          <w:szCs w:val="28"/>
        </w:rPr>
      </w:pPr>
    </w:p>
    <w:p w14:paraId="003C224F">
      <w:pPr>
        <w:tabs>
          <w:tab w:val="left" w:pos="9540"/>
        </w:tabs>
        <w:spacing w:line="520" w:lineRule="exact"/>
        <w:rPr>
          <w:rFonts w:hint="default" w:ascii="Times New Roman" w:hAnsi="Times New Roman" w:eastAsia="方正仿宋简体" w:cs="Times New Roman"/>
          <w:bCs/>
          <w:sz w:val="28"/>
          <w:szCs w:val="28"/>
        </w:rPr>
      </w:pPr>
    </w:p>
    <w:p w14:paraId="7F866155">
      <w:pPr>
        <w:tabs>
          <w:tab w:val="left" w:pos="9540"/>
        </w:tabs>
        <w:spacing w:line="520" w:lineRule="exact"/>
        <w:ind w:firstLine="5880" w:firstLineChars="2100"/>
        <w:rPr>
          <w:rFonts w:hint="default" w:ascii="Times New Roman" w:hAnsi="Times New Roman" w:eastAsia="方正仿宋简体" w:cs="Times New Roman"/>
          <w:bCs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后勤处</w:t>
      </w:r>
    </w:p>
    <w:p w14:paraId="6150E639">
      <w:pPr>
        <w:tabs>
          <w:tab w:val="left" w:pos="9540"/>
        </w:tabs>
        <w:spacing w:line="520" w:lineRule="exact"/>
        <w:ind w:firstLine="5040" w:firstLineChars="1800"/>
        <w:rPr>
          <w:rFonts w:hint="default" w:ascii="Times New Roman" w:hAnsi="Times New Roman" w:eastAsia="方正仿宋简体" w:cs="Times New Roman"/>
          <w:bCs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2024年1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月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  <w:lang w:val="en-US" w:eastAsia="zh-CN"/>
        </w:rPr>
        <w:t>27</w:t>
      </w:r>
      <w:r>
        <w:rPr>
          <w:rFonts w:hint="default" w:ascii="Times New Roman" w:hAnsi="Times New Roman" w:eastAsia="方正仿宋简体" w:cs="Times New Roman"/>
          <w:bCs/>
          <w:sz w:val="28"/>
          <w:szCs w:val="28"/>
        </w:rPr>
        <w:t>日</w:t>
      </w:r>
    </w:p>
    <w:p w14:paraId="779D0B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7E"/>
    <w:rsid w:val="000362C9"/>
    <w:rsid w:val="000C0F52"/>
    <w:rsid w:val="001363BC"/>
    <w:rsid w:val="001F70AA"/>
    <w:rsid w:val="002E7C21"/>
    <w:rsid w:val="0035738F"/>
    <w:rsid w:val="00366499"/>
    <w:rsid w:val="003970C1"/>
    <w:rsid w:val="00484797"/>
    <w:rsid w:val="0049414F"/>
    <w:rsid w:val="004B4F93"/>
    <w:rsid w:val="004D4CF8"/>
    <w:rsid w:val="005702E5"/>
    <w:rsid w:val="005F4F7E"/>
    <w:rsid w:val="006022BF"/>
    <w:rsid w:val="00643605"/>
    <w:rsid w:val="007B7012"/>
    <w:rsid w:val="007D53CD"/>
    <w:rsid w:val="009219C0"/>
    <w:rsid w:val="00952C2B"/>
    <w:rsid w:val="0096272E"/>
    <w:rsid w:val="00A96C69"/>
    <w:rsid w:val="00AE3531"/>
    <w:rsid w:val="00B05F79"/>
    <w:rsid w:val="00B521AF"/>
    <w:rsid w:val="00BE7058"/>
    <w:rsid w:val="00C37CF8"/>
    <w:rsid w:val="00C80B57"/>
    <w:rsid w:val="00CE1C7C"/>
    <w:rsid w:val="00CE4EA8"/>
    <w:rsid w:val="00CF66AA"/>
    <w:rsid w:val="00D7705A"/>
    <w:rsid w:val="00DD5729"/>
    <w:rsid w:val="00E1642D"/>
    <w:rsid w:val="00F5450F"/>
    <w:rsid w:val="00F848D1"/>
    <w:rsid w:val="066E57BB"/>
    <w:rsid w:val="3D5F4166"/>
    <w:rsid w:val="59B52598"/>
    <w:rsid w:val="61730824"/>
    <w:rsid w:val="68AC2FF7"/>
    <w:rsid w:val="6C3A4C2A"/>
    <w:rsid w:val="71B457F4"/>
    <w:rsid w:val="7971247A"/>
    <w:rsid w:val="7F10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365</Words>
  <Characters>421</Characters>
  <Lines>3</Lines>
  <Paragraphs>1</Paragraphs>
  <TotalTime>3</TotalTime>
  <ScaleCrop>false</ScaleCrop>
  <LinksUpToDate>false</LinksUpToDate>
  <CharactersWithSpaces>425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2024-05-16T01:16:00Z</dcterms:created>
  <dc:creator>Windows User</dc:creator>
  <cp:lastModifiedBy>WPS_1620815153</cp:lastModifiedBy>
  <cp:lastPrinted>2024-07-18T03:46:00Z</cp:lastPrinted>
  <dcterms:modified xsi:type="dcterms:W3CDTF">2024-12-27T02:49:12Z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0FA9618C1FE14127B6E5AF2C8AA96E5E_12</vt:lpwstr>
  </property>
  <property fmtid="{D5CDD505-2E9C-101B-9397-08002B2CF9AE}" pid="4" name="KSOTemplateDocerSaveRecord">
    <vt:lpwstr>eyJoZGlkIjoiYzNiNmY2YjBkMTY3ZTM2ZjYyNGJkNGJjOGVjODA3YjYiLCJ1c2VySWQiOiIxMjA5OTYwNzc0In0=</vt:lpwstr>
  </property>
</Properties>
</file>