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370A260">
      <w:pPr>
        <w:snapToGrid w:val="0"/>
        <w:spacing w:line="360" w:lineRule="auto"/>
        <w:jc w:val="center"/>
        <w:rPr>
          <w:rFonts w:ascii="方正仿宋简体" w:hAnsi="微软雅黑" w:eastAsia="方正仿宋简体" w:cs="宋体"/>
          <w:color w:val="000000"/>
          <w:sz w:val="28"/>
          <w:szCs w:val="28"/>
        </w:rPr>
      </w:pPr>
      <w:r>
        <w:rPr>
          <w:rFonts w:hint="eastAsia" w:ascii="方正仿宋简体" w:hAnsi="微软雅黑" w:eastAsia="方正仿宋简体"/>
          <w:b/>
          <w:sz w:val="28"/>
          <w:szCs w:val="28"/>
        </w:rPr>
        <w:t>成都大学中央空调检测服务采购项目</w:t>
      </w:r>
      <w:r>
        <w:rPr>
          <w:rFonts w:hint="eastAsia" w:ascii="方正仿宋简体" w:hAnsi="微软雅黑" w:eastAsia="方正仿宋简体"/>
          <w:b/>
          <w:sz w:val="28"/>
          <w:szCs w:val="28"/>
          <w:lang w:val="en-US" w:eastAsia="zh-CN"/>
        </w:rPr>
        <w:t>(第二次)</w:t>
      </w:r>
      <w:r>
        <w:rPr>
          <w:rFonts w:hint="eastAsia" w:ascii="方正仿宋简体" w:hAnsi="微软雅黑" w:eastAsia="方正仿宋简体"/>
          <w:b/>
          <w:sz w:val="28"/>
          <w:szCs w:val="28"/>
        </w:rPr>
        <w:t>采购结果公告</w:t>
      </w:r>
    </w:p>
    <w:p w14:paraId="6B3BAD76">
      <w:pPr>
        <w:snapToGrid w:val="0"/>
        <w:spacing w:line="560" w:lineRule="exact"/>
        <w:ind w:firstLine="560" w:firstLineChars="200"/>
        <w:rPr>
          <w:rFonts w:ascii="方正仿宋简体" w:hAnsi="宋体" w:eastAsia="方正仿宋简体"/>
          <w:sz w:val="28"/>
          <w:szCs w:val="28"/>
        </w:rPr>
      </w:pPr>
    </w:p>
    <w:p w14:paraId="64093473">
      <w:pPr>
        <w:snapToGrid w:val="0"/>
        <w:spacing w:line="560" w:lineRule="exact"/>
        <w:ind w:firstLine="560" w:firstLineChars="200"/>
        <w:rPr>
          <w:rFonts w:ascii="方正仿宋简体" w:hAnsi="微软雅黑" w:eastAsia="方正仿宋简体"/>
          <w:bCs/>
          <w:sz w:val="28"/>
          <w:szCs w:val="28"/>
        </w:rPr>
      </w:pPr>
      <w:r>
        <w:rPr>
          <w:rFonts w:hint="eastAsia" w:ascii="方正仿宋简体" w:hAnsi="宋体" w:eastAsia="方正仿宋简体"/>
          <w:sz w:val="28"/>
          <w:szCs w:val="28"/>
        </w:rPr>
        <w:t>成都大学中央空调检测服务采购项目</w:t>
      </w:r>
      <w:r>
        <w:rPr>
          <w:rFonts w:hint="eastAsia" w:ascii="方正仿宋简体" w:hAnsi="宋体" w:eastAsia="方正仿宋简体"/>
          <w:sz w:val="28"/>
          <w:szCs w:val="28"/>
          <w:lang w:eastAsia="zh-CN"/>
        </w:rPr>
        <w:t>（第二次）</w:t>
      </w:r>
      <w:r>
        <w:rPr>
          <w:rFonts w:hint="eastAsia" w:ascii="方正仿宋简体" w:hAnsi="微软雅黑" w:eastAsia="方正仿宋简体" w:cs="宋体"/>
          <w:color w:val="000000"/>
          <w:sz w:val="28"/>
          <w:szCs w:val="28"/>
        </w:rPr>
        <w:t>，采购</w:t>
      </w:r>
      <w:r>
        <w:rPr>
          <w:rFonts w:hint="eastAsia" w:ascii="方正仿宋简体" w:hAnsi="微软雅黑" w:eastAsia="方正仿宋简体"/>
          <w:sz w:val="28"/>
          <w:szCs w:val="28"/>
        </w:rPr>
        <w:t>编号：CDHQ-ZB2024</w:t>
      </w:r>
      <w:r>
        <w:rPr>
          <w:rFonts w:ascii="方正仿宋简体" w:hAnsi="微软雅黑" w:eastAsia="方正仿宋简体"/>
          <w:sz w:val="28"/>
          <w:szCs w:val="28"/>
        </w:rPr>
        <w:t>5</w:t>
      </w:r>
      <w:r>
        <w:rPr>
          <w:rFonts w:hint="eastAsia" w:ascii="方正仿宋简体" w:hAnsi="微软雅黑" w:eastAsia="方正仿宋简体"/>
          <w:sz w:val="28"/>
          <w:szCs w:val="28"/>
          <w:lang w:val="en-US" w:eastAsia="zh-CN"/>
        </w:rPr>
        <w:t>6-1</w:t>
      </w:r>
      <w:r>
        <w:rPr>
          <w:rFonts w:hint="eastAsia" w:ascii="方正仿宋简体" w:hAnsi="微软雅黑" w:eastAsia="方正仿宋简体"/>
          <w:sz w:val="28"/>
          <w:szCs w:val="28"/>
        </w:rPr>
        <w:t>，</w:t>
      </w:r>
      <w:r>
        <w:rPr>
          <w:rFonts w:hint="eastAsia" w:ascii="方正仿宋简体" w:hAnsi="微软雅黑" w:eastAsia="方正仿宋简体"/>
          <w:color w:val="000000"/>
          <w:sz w:val="28"/>
          <w:szCs w:val="28"/>
        </w:rPr>
        <w:t>已依照本项目询价文件的</w:t>
      </w:r>
      <w:r>
        <w:rPr>
          <w:rFonts w:hint="eastAsia" w:ascii="方正仿宋简体" w:hAnsi="微软雅黑" w:eastAsia="方正仿宋简体"/>
          <w:bCs/>
          <w:sz w:val="28"/>
          <w:szCs w:val="28"/>
        </w:rPr>
        <w:t>规定于</w:t>
      </w:r>
      <w:r>
        <w:rPr>
          <w:rFonts w:hint="eastAsia" w:ascii="方正仿宋简体" w:hAnsi="微软雅黑" w:eastAsia="方正仿宋简体"/>
          <w:color w:val="000000"/>
          <w:sz w:val="28"/>
          <w:szCs w:val="28"/>
        </w:rPr>
        <w:t>2024年1</w:t>
      </w:r>
      <w:r>
        <w:rPr>
          <w:rFonts w:ascii="方正仿宋简体" w:hAnsi="微软雅黑" w:eastAsia="方正仿宋简体"/>
          <w:color w:val="000000"/>
          <w:sz w:val="28"/>
          <w:szCs w:val="28"/>
        </w:rPr>
        <w:t>2</w:t>
      </w:r>
      <w:r>
        <w:rPr>
          <w:rFonts w:hint="eastAsia" w:ascii="方正仿宋简体" w:hAnsi="微软雅黑" w:eastAsia="方正仿宋简体"/>
          <w:color w:val="000000"/>
          <w:sz w:val="28"/>
          <w:szCs w:val="28"/>
        </w:rPr>
        <w:t>月</w:t>
      </w:r>
      <w:r>
        <w:rPr>
          <w:rFonts w:hint="eastAsia" w:ascii="方正仿宋简体" w:hAnsi="微软雅黑" w:eastAsia="方正仿宋简体"/>
          <w:color w:val="000000"/>
          <w:sz w:val="28"/>
          <w:szCs w:val="28"/>
          <w:lang w:val="en-US" w:eastAsia="zh-CN"/>
        </w:rPr>
        <w:t>30</w:t>
      </w:r>
      <w:r>
        <w:rPr>
          <w:rFonts w:hint="eastAsia" w:ascii="方正仿宋简体" w:hAnsi="微软雅黑" w:eastAsia="方正仿宋简体"/>
          <w:color w:val="000000"/>
          <w:sz w:val="28"/>
          <w:szCs w:val="28"/>
        </w:rPr>
        <w:t>日10:00</w:t>
      </w:r>
      <w:r>
        <w:rPr>
          <w:rFonts w:hint="eastAsia" w:ascii="方正仿宋简体" w:hAnsi="微软雅黑" w:eastAsia="方正仿宋简体"/>
          <w:bCs/>
          <w:sz w:val="28"/>
          <w:szCs w:val="28"/>
        </w:rPr>
        <w:t>在</w:t>
      </w:r>
      <w:r>
        <w:rPr>
          <w:rFonts w:hint="eastAsia" w:ascii="方正仿宋简体" w:hAnsi="微软雅黑" w:eastAsia="方正仿宋简体"/>
          <w:sz w:val="28"/>
          <w:szCs w:val="28"/>
        </w:rPr>
        <w:t>成都大学后勤处招标室</w:t>
      </w:r>
      <w:r>
        <w:rPr>
          <w:rFonts w:hint="eastAsia" w:ascii="方正仿宋简体" w:hAnsi="微软雅黑" w:eastAsia="方正仿宋简体"/>
          <w:bCs/>
          <w:sz w:val="28"/>
          <w:szCs w:val="28"/>
        </w:rPr>
        <w:t>开标，</w:t>
      </w:r>
      <w:r>
        <w:rPr>
          <w:rFonts w:hint="eastAsia" w:ascii="方正仿宋简体" w:hAnsi="微软雅黑" w:eastAsia="方正仿宋简体"/>
          <w:bCs/>
          <w:sz w:val="28"/>
          <w:szCs w:val="28"/>
          <w:lang w:eastAsia="zh-CN"/>
        </w:rPr>
        <w:t>通过资格和符合性审查供应商不足三家，</w:t>
      </w:r>
      <w:r>
        <w:rPr>
          <w:rFonts w:hint="eastAsia" w:ascii="方正仿宋简体" w:hAnsi="微软雅黑" w:eastAsia="方正仿宋简体"/>
          <w:bCs/>
          <w:sz w:val="28"/>
          <w:szCs w:val="28"/>
        </w:rPr>
        <w:t>此次询价活动失败。</w:t>
      </w:r>
    </w:p>
    <w:p w14:paraId="3887CC0A">
      <w:pPr>
        <w:tabs>
          <w:tab w:val="left" w:pos="9540"/>
        </w:tabs>
        <w:spacing w:line="520" w:lineRule="exact"/>
        <w:rPr>
          <w:rFonts w:ascii="方正仿宋简体" w:hAnsi="微软雅黑" w:eastAsia="方正仿宋简体"/>
          <w:sz w:val="28"/>
          <w:szCs w:val="28"/>
        </w:rPr>
      </w:pPr>
    </w:p>
    <w:p w14:paraId="660B4C5F">
      <w:pPr>
        <w:tabs>
          <w:tab w:val="left" w:pos="9540"/>
        </w:tabs>
        <w:spacing w:line="520" w:lineRule="exact"/>
        <w:rPr>
          <w:rFonts w:ascii="方正仿宋简体" w:hAnsi="微软雅黑" w:eastAsia="方正仿宋简体"/>
          <w:sz w:val="28"/>
          <w:szCs w:val="28"/>
        </w:rPr>
      </w:pPr>
      <w:r>
        <w:rPr>
          <w:rFonts w:hint="eastAsia" w:ascii="方正仿宋简体" w:hAnsi="微软雅黑" w:eastAsia="方正仿宋简体"/>
          <w:sz w:val="28"/>
          <w:szCs w:val="28"/>
        </w:rPr>
        <w:t>公示期为一个工作日</w:t>
      </w:r>
    </w:p>
    <w:p w14:paraId="7059B2F5">
      <w:pPr>
        <w:tabs>
          <w:tab w:val="left" w:pos="9540"/>
        </w:tabs>
        <w:spacing w:line="520" w:lineRule="exact"/>
        <w:rPr>
          <w:rFonts w:ascii="方正仿宋简体" w:hAnsi="微软雅黑" w:eastAsia="方正仿宋简体"/>
          <w:sz w:val="28"/>
          <w:szCs w:val="28"/>
        </w:rPr>
      </w:pPr>
      <w:r>
        <w:rPr>
          <w:rFonts w:hint="eastAsia" w:ascii="方正仿宋简体" w:hAnsi="微软雅黑" w:eastAsia="方正仿宋简体"/>
          <w:sz w:val="28"/>
          <w:szCs w:val="28"/>
        </w:rPr>
        <w:t>监督电话：028-84616643</w:t>
      </w:r>
    </w:p>
    <w:p w14:paraId="1F598DB4">
      <w:pPr>
        <w:tabs>
          <w:tab w:val="left" w:pos="9540"/>
        </w:tabs>
        <w:spacing w:line="520" w:lineRule="exact"/>
        <w:rPr>
          <w:rFonts w:ascii="方正仿宋简体" w:hAnsi="微软雅黑" w:eastAsia="方正仿宋简体"/>
          <w:sz w:val="28"/>
          <w:szCs w:val="28"/>
        </w:rPr>
      </w:pPr>
    </w:p>
    <w:p w14:paraId="289807CB">
      <w:pPr>
        <w:tabs>
          <w:tab w:val="left" w:pos="9540"/>
        </w:tabs>
        <w:spacing w:line="520" w:lineRule="exact"/>
        <w:ind w:firstLine="6720" w:firstLineChars="2400"/>
        <w:rPr>
          <w:rFonts w:ascii="方正仿宋简体" w:hAnsi="微软雅黑" w:eastAsia="方正仿宋简体"/>
          <w:bCs/>
          <w:sz w:val="28"/>
          <w:szCs w:val="28"/>
        </w:rPr>
      </w:pPr>
    </w:p>
    <w:p w14:paraId="30D0C066">
      <w:pPr>
        <w:tabs>
          <w:tab w:val="left" w:pos="9540"/>
        </w:tabs>
        <w:spacing w:line="520" w:lineRule="exact"/>
        <w:ind w:firstLine="6720" w:firstLineChars="2400"/>
        <w:rPr>
          <w:rFonts w:ascii="方正仿宋简体" w:hAnsi="微软雅黑" w:eastAsia="方正仿宋简体"/>
          <w:bCs/>
          <w:sz w:val="28"/>
          <w:szCs w:val="28"/>
        </w:rPr>
      </w:pPr>
      <w:r>
        <w:rPr>
          <w:rFonts w:hint="eastAsia" w:ascii="方正仿宋简体" w:hAnsi="微软雅黑" w:eastAsia="方正仿宋简体"/>
          <w:bCs/>
          <w:sz w:val="28"/>
          <w:szCs w:val="28"/>
        </w:rPr>
        <w:t>后勤处</w:t>
      </w:r>
    </w:p>
    <w:p w14:paraId="597462F8">
      <w:pPr>
        <w:tabs>
          <w:tab w:val="left" w:pos="9540"/>
        </w:tabs>
        <w:spacing w:line="520" w:lineRule="exact"/>
        <w:ind w:firstLine="5880" w:firstLineChars="2100"/>
        <w:rPr>
          <w:rFonts w:ascii="方正仿宋简体" w:hAnsi="微软雅黑" w:eastAsia="方正仿宋简体"/>
          <w:bCs/>
          <w:sz w:val="28"/>
          <w:szCs w:val="28"/>
        </w:rPr>
      </w:pPr>
      <w:r>
        <w:rPr>
          <w:rFonts w:hint="eastAsia" w:ascii="方正仿宋简体" w:hAnsi="微软雅黑" w:eastAsia="方正仿宋简体"/>
          <w:bCs/>
          <w:sz w:val="28"/>
          <w:szCs w:val="28"/>
        </w:rPr>
        <w:t>2024年1</w:t>
      </w:r>
      <w:r>
        <w:rPr>
          <w:rFonts w:ascii="方正仿宋简体" w:hAnsi="微软雅黑" w:eastAsia="方正仿宋简体"/>
          <w:bCs/>
          <w:sz w:val="28"/>
          <w:szCs w:val="28"/>
        </w:rPr>
        <w:t>2</w:t>
      </w:r>
      <w:r>
        <w:rPr>
          <w:rFonts w:hint="eastAsia" w:ascii="方正仿宋简体" w:hAnsi="微软雅黑" w:eastAsia="方正仿宋简体"/>
          <w:bCs/>
          <w:sz w:val="28"/>
          <w:szCs w:val="28"/>
        </w:rPr>
        <w:t>月</w:t>
      </w:r>
      <w:r>
        <w:rPr>
          <w:rFonts w:hint="eastAsia" w:ascii="方正仿宋简体" w:hAnsi="微软雅黑" w:eastAsia="方正仿宋简体"/>
          <w:bCs/>
          <w:sz w:val="28"/>
          <w:szCs w:val="28"/>
          <w:lang w:val="en-US" w:eastAsia="zh-CN"/>
        </w:rPr>
        <w:t>30</w:t>
      </w:r>
      <w:bookmarkStart w:id="0" w:name="_GoBack"/>
      <w:bookmarkEnd w:id="0"/>
      <w:r>
        <w:rPr>
          <w:rFonts w:hint="eastAsia" w:ascii="方正仿宋简体" w:hAnsi="微软雅黑" w:eastAsia="方正仿宋简体"/>
          <w:bCs/>
          <w:sz w:val="28"/>
          <w:szCs w:val="28"/>
        </w:rPr>
        <w:t>日</w:t>
      </w:r>
    </w:p>
    <w:p w14:paraId="66D6E08B"/>
    <w:p w14:paraId="4C4CCCC3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  <w:embedRegular r:id="rId1" w:fontKey="{3DCC026E-3A73-404C-B8B2-6D268743AA53}"/>
  </w:font>
  <w:font w:name="方正仿宋简体">
    <w:panose1 w:val="02000000000000000000"/>
    <w:charset w:val="86"/>
    <w:family w:val="script"/>
    <w:pitch w:val="default"/>
    <w:sig w:usb0="00000001" w:usb1="080E0000" w:usb2="00000000" w:usb3="00000000" w:csb0="00040000" w:csb1="00000000"/>
    <w:embedRegular r:id="rId2" w:fontKey="{CE6D956C-A8C9-439F-A29E-DBCA9740E672}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  <w:embedRegular r:id="rId3" w:fontKey="{D6C3C8E4-030B-4834-A934-C42B883CF63E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68DA"/>
    <w:rsid w:val="006F68DA"/>
    <w:rsid w:val="00AA7444"/>
    <w:rsid w:val="367F49CF"/>
    <w:rsid w:val="72520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5"/>
    <w:semiHidden/>
    <w:unhideWhenUsed/>
    <w:qFormat/>
    <w:uiPriority w:val="99"/>
    <w:rPr>
      <w:sz w:val="18"/>
      <w:szCs w:val="18"/>
    </w:rPr>
  </w:style>
  <w:style w:type="character" w:customStyle="1" w:styleId="5">
    <w:name w:val="批注框文本 字符"/>
    <w:basedOn w:val="4"/>
    <w:link w:val="2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P R C</Company>
  <Pages>1</Pages>
  <Words>141</Words>
  <Characters>178</Characters>
  <Lines>1</Lines>
  <Paragraphs>1</Paragraphs>
  <TotalTime>7</TotalTime>
  <ScaleCrop>false</ScaleCrop>
  <LinksUpToDate>false</LinksUpToDate>
  <CharactersWithSpaces>178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2024-12-19T06:22:00Z</dcterms:created>
  <dc:creator>Windows User</dc:creator>
  <cp:lastModifiedBy>风</cp:lastModifiedBy>
  <cp:lastPrinted>2024-12-19T06:28:00Z</cp:lastPrinted>
  <dcterms:modified xsi:type="dcterms:W3CDTF">2024-12-30T06:16:43Z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5BCD96F983FC428BB674C1988164B8E4_12</vt:lpwstr>
  </property>
  <property fmtid="{D5CDD505-2E9C-101B-9397-08002B2CF9AE}" pid="4" name="KSOTemplateDocerSaveRecord">
    <vt:lpwstr>eyJoZGlkIjoiZDczYTgzMDcwZjY5NTRmOTBhZDdmNmExODVmNGEyMmYiLCJ1c2VySWQiOiI4MDg5Njg5NDQifQ==</vt:lpwstr>
  </property>
</Properties>
</file>