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6" w:rsidRDefault="00E654F6" w:rsidP="00E654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kern w:val="0"/>
          <w:sz w:val="24"/>
          <w:szCs w:val="24"/>
        </w:rPr>
      </w:pPr>
      <w:r w:rsidRPr="00E654F6">
        <w:rPr>
          <w:rFonts w:ascii="微软雅黑" w:eastAsia="微软雅黑" w:hAnsi="微软雅黑" w:hint="eastAsia"/>
          <w:b/>
          <w:sz w:val="24"/>
          <w:szCs w:val="24"/>
        </w:rPr>
        <w:t>成都大学2024年度应急劳务用工服务采购项目</w:t>
      </w:r>
      <w:r w:rsidRPr="00655706">
        <w:rPr>
          <w:rFonts w:ascii="微软雅黑" w:eastAsia="微软雅黑" w:hAnsi="微软雅黑" w:hint="eastAsia"/>
          <w:b/>
          <w:kern w:val="0"/>
          <w:sz w:val="24"/>
          <w:szCs w:val="24"/>
        </w:rPr>
        <w:t>询价公告</w:t>
      </w:r>
    </w:p>
    <w:p w:rsidR="00E654F6" w:rsidRPr="00655706" w:rsidRDefault="00E654F6" w:rsidP="00E654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1"/>
        <w:gridCol w:w="5895"/>
      </w:tblGrid>
      <w:tr w:rsidR="00E654F6" w:rsidRPr="00BD5290" w:rsidTr="00314D63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E654F6" w:rsidRPr="00BD5290" w:rsidTr="00314D63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E654F6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CDHQ-ZB202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409</w:t>
            </w:r>
          </w:p>
        </w:tc>
      </w:tr>
      <w:tr w:rsidR="00E654F6" w:rsidRPr="00BD5290" w:rsidTr="00314D63">
        <w:trPr>
          <w:trHeight w:hRule="exact"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snapToGrid w:val="0"/>
              <w:outlineLvl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E654F6">
              <w:rPr>
                <w:rFonts w:ascii="方正仿宋简体" w:eastAsia="方正仿宋简体" w:hAnsi="微软雅黑" w:hint="eastAsia"/>
                <w:sz w:val="24"/>
                <w:szCs w:val="24"/>
              </w:rPr>
              <w:t>成都大学2024年度应急劳务用工服务采购项目</w:t>
            </w:r>
          </w:p>
        </w:tc>
      </w:tr>
      <w:tr w:rsidR="00E654F6" w:rsidRPr="00BD5290" w:rsidTr="00314D63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E654F6" w:rsidRPr="00BD5290" w:rsidTr="00E654F6">
        <w:trPr>
          <w:trHeight w:hRule="exact" w:val="1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190000.00元/年</w:t>
            </w:r>
            <w:r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，</w:t>
            </w:r>
            <w:r w:rsidRPr="00E654F6"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项目全年总预算价19万元，甲方在合同期内不定期、不定量向乙方采购，按乙方报价项目内容按实计算。</w:t>
            </w:r>
          </w:p>
        </w:tc>
        <w:bookmarkStart w:id="0" w:name="_GoBack"/>
        <w:bookmarkEnd w:id="0"/>
      </w:tr>
      <w:tr w:rsidR="00E654F6" w:rsidRPr="00BD5290" w:rsidTr="00314D63">
        <w:trPr>
          <w:trHeight w:hRule="exact"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本项目是否接受联合体投标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E654F6" w:rsidRPr="00BD5290" w:rsidTr="00314D63">
        <w:trPr>
          <w:trHeight w:val="3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E654F6" w:rsidRPr="00BD5290" w:rsidTr="00314D63">
        <w:trPr>
          <w:trHeight w:val="8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1.满足《中华人民共和国政府采购法》第二十二条规定</w:t>
            </w:r>
          </w:p>
          <w:p w:rsidR="00E654F6" w:rsidRPr="00BD5290" w:rsidRDefault="00E654F6" w:rsidP="00314D63">
            <w:pPr>
              <w:snapToGrid w:val="0"/>
              <w:rPr>
                <w:rFonts w:ascii="方正仿宋简体" w:eastAsia="方正仿宋简体" w:hAnsi="微软雅黑" w:cs="方正仿宋简体"/>
                <w:bCs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2.</w:t>
            </w:r>
            <w:r w:rsidRPr="00BD5290"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具有统一社会信用代码的营业执照；</w:t>
            </w:r>
          </w:p>
          <w:p w:rsidR="00E654F6" w:rsidRPr="00BD5290" w:rsidRDefault="00E654F6" w:rsidP="00314D63">
            <w:pPr>
              <w:snapToGrid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54F6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供应商须提供“中国执行信息公开网”中查询的供应商和法人的失信被执行人、被执行人信息。（签订合同时提供截图复印件并加盖公章）</w:t>
            </w:r>
          </w:p>
        </w:tc>
      </w:tr>
      <w:tr w:rsidR="00E654F6" w:rsidRPr="00BD5290" w:rsidTr="00314D63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三、获取招标文件</w:t>
            </w:r>
          </w:p>
        </w:tc>
      </w:tr>
      <w:tr w:rsidR="00E654F6" w:rsidRPr="00BD5290" w:rsidTr="00314D63">
        <w:trPr>
          <w:trHeight w:hRule="exact"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E654F6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1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日到2024年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5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日,每天8:30至17:00(北京时间，法定节假日除外)。</w:t>
            </w:r>
          </w:p>
        </w:tc>
      </w:tr>
      <w:tr w:rsidR="00E654F6" w:rsidRPr="00BD5290" w:rsidTr="00314D63">
        <w:trPr>
          <w:trHeight w:hRule="exact"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成都大学后勤处招标管理科B101室。</w:t>
            </w:r>
          </w:p>
        </w:tc>
      </w:tr>
      <w:tr w:rsidR="00E654F6" w:rsidRPr="00BD5290" w:rsidTr="00E654F6">
        <w:trPr>
          <w:trHeight w:hRule="exact" w:val="1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本项目只接受现场报名。报名提供：1.有效的具有统一社会信用代码的营业执照副本复印件。2.法人授权委托书或单位介绍信。3.法人和被授权人身份证复印件。</w:t>
            </w:r>
          </w:p>
        </w:tc>
      </w:tr>
      <w:tr w:rsidR="00E654F6" w:rsidRPr="00BD5290" w:rsidTr="00314D63">
        <w:trPr>
          <w:trHeight w:hRule="exact"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  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售价：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654F6" w:rsidRPr="00BD5290" w:rsidTr="00314D63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E654F6" w:rsidRPr="00BD5290" w:rsidTr="00E654F6">
        <w:trPr>
          <w:trHeight w:val="52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E654F6">
            <w:pPr>
              <w:snapToGrid w:val="0"/>
              <w:ind w:left="72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2024年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3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27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E654F6" w:rsidRPr="00BD5290" w:rsidTr="00314D63">
        <w:trPr>
          <w:trHeight w:hRule="exact"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成都大学后勤处会议室</w:t>
            </w:r>
          </w:p>
        </w:tc>
      </w:tr>
      <w:tr w:rsidR="00E654F6" w:rsidRPr="00BD5290" w:rsidTr="00314D63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E654F6" w:rsidRPr="00BD5290" w:rsidTr="00314D63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六、对本次招标提出询问，请按以下方式联系</w:t>
            </w:r>
          </w:p>
        </w:tc>
      </w:tr>
      <w:tr w:rsidR="00E654F6" w:rsidRPr="00BD5290" w:rsidTr="00314D63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1.采购人信息</w:t>
            </w:r>
          </w:p>
        </w:tc>
      </w:tr>
      <w:tr w:rsidR="00E654F6" w:rsidRPr="00BD5290" w:rsidTr="00314D63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名称: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E654F6" w:rsidRPr="00BD5290" w:rsidTr="00314D63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E654F6" w:rsidRPr="00BD5290" w:rsidTr="00314D63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联系人：王老师     电话：028-84616302</w:t>
            </w:r>
          </w:p>
        </w:tc>
      </w:tr>
      <w:tr w:rsidR="00E654F6" w:rsidRPr="00BD5290" w:rsidTr="00E654F6">
        <w:trPr>
          <w:trHeight w:hRule="exact" w:val="7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snapToGrid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</w:t>
            </w:r>
            <w:r w:rsidRPr="00E654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李伟俊</w:t>
            </w:r>
            <w:r w:rsidRPr="00E654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>联系电话：13980683988</w:t>
            </w:r>
          </w:p>
        </w:tc>
      </w:tr>
    </w:tbl>
    <w:p w:rsidR="00E654F6" w:rsidRPr="00BD5290" w:rsidRDefault="00E654F6" w:rsidP="00E654F6">
      <w:pPr>
        <w:snapToGrid w:val="0"/>
        <w:ind w:right="72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72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后勤处</w:t>
      </w:r>
    </w:p>
    <w:p w:rsidR="00E654F6" w:rsidRPr="00BD5290" w:rsidRDefault="00E654F6" w:rsidP="00E654F6">
      <w:pPr>
        <w:snapToGrid w:val="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202</w:t>
      </w:r>
      <w:r>
        <w:rPr>
          <w:rFonts w:ascii="方正仿宋简体" w:eastAsia="方正仿宋简体" w:hAnsi="微软雅黑"/>
          <w:sz w:val="24"/>
          <w:szCs w:val="24"/>
        </w:rPr>
        <w:t>4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年</w:t>
      </w:r>
      <w:r>
        <w:rPr>
          <w:rFonts w:ascii="方正仿宋简体" w:eastAsia="方正仿宋简体" w:hAnsi="微软雅黑"/>
          <w:sz w:val="24"/>
          <w:szCs w:val="24"/>
        </w:rPr>
        <w:t>3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月</w:t>
      </w:r>
      <w:r>
        <w:rPr>
          <w:rFonts w:ascii="方正仿宋简体" w:eastAsia="方正仿宋简体" w:hAnsi="微软雅黑"/>
          <w:sz w:val="24"/>
          <w:szCs w:val="24"/>
        </w:rPr>
        <w:t>21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日</w:t>
      </w:r>
    </w:p>
    <w:p w:rsidR="00E654F6" w:rsidRPr="00BD5290" w:rsidRDefault="00E654F6" w:rsidP="00E654F6">
      <w:pPr>
        <w:rPr>
          <w:rFonts w:ascii="方正仿宋简体" w:eastAsia="方正仿宋简体" w:hAnsi="微软雅黑"/>
          <w:sz w:val="24"/>
          <w:szCs w:val="24"/>
        </w:rPr>
      </w:pPr>
    </w:p>
    <w:p w:rsidR="00B9278F" w:rsidRDefault="00B9278F"/>
    <w:sectPr w:rsidR="00B9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F6"/>
    <w:rsid w:val="00B9278F"/>
    <w:rsid w:val="00E6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D99E"/>
  <w15:chartTrackingRefBased/>
  <w15:docId w15:val="{A2023307-B33B-44C7-97C7-C8BE73C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F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4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654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>P R 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2024-03-21T01:37:00Z</cp:lastPrinted>
  <dcterms:created xsi:type="dcterms:W3CDTF">2024-03-21T01:24:00Z</dcterms:created>
  <dcterms:modified xsi:type="dcterms:W3CDTF">2024-03-21T01:37:00Z</dcterms:modified>
</cp:coreProperties>
</file>