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F9" w:rsidRPr="006174F9" w:rsidRDefault="006174F9" w:rsidP="006174F9">
      <w:pPr>
        <w:spacing w:line="360" w:lineRule="auto"/>
        <w:jc w:val="center"/>
        <w:rPr>
          <w:rFonts w:ascii="方正仿宋简体" w:eastAsia="方正仿宋简体" w:hAnsi="微软雅黑" w:cs="宋体"/>
          <w:b/>
          <w:color w:val="000000"/>
          <w:sz w:val="28"/>
          <w:szCs w:val="28"/>
        </w:rPr>
      </w:pPr>
      <w:proofErr w:type="gramStart"/>
      <w:r w:rsidRPr="006174F9">
        <w:rPr>
          <w:rFonts w:ascii="方正仿宋简体" w:eastAsia="方正仿宋简体" w:hAnsi="宋体" w:hint="eastAsia"/>
          <w:b/>
          <w:sz w:val="28"/>
          <w:szCs w:val="28"/>
        </w:rPr>
        <w:t>厨余垃圾</w:t>
      </w:r>
      <w:proofErr w:type="gramEnd"/>
      <w:r w:rsidRPr="006174F9">
        <w:rPr>
          <w:rFonts w:ascii="方正仿宋简体" w:eastAsia="方正仿宋简体" w:hAnsi="宋体" w:hint="eastAsia"/>
          <w:b/>
          <w:sz w:val="28"/>
          <w:szCs w:val="28"/>
        </w:rPr>
        <w:t>设备使用耗材采购项目</w:t>
      </w:r>
      <w:r w:rsidRPr="006174F9">
        <w:rPr>
          <w:rFonts w:ascii="方正仿宋简体" w:eastAsia="方正仿宋简体" w:hAnsi="宋体" w:hint="eastAsia"/>
          <w:b/>
          <w:sz w:val="28"/>
          <w:szCs w:val="28"/>
        </w:rPr>
        <w:t>结果公示</w:t>
      </w:r>
    </w:p>
    <w:p w:rsidR="006174F9" w:rsidRDefault="006174F9" w:rsidP="006174F9">
      <w:pPr>
        <w:snapToGrid w:val="0"/>
        <w:spacing w:line="360" w:lineRule="auto"/>
        <w:ind w:firstLineChars="200" w:firstLine="560"/>
        <w:rPr>
          <w:rFonts w:ascii="方正仿宋简体" w:eastAsia="方正仿宋简体" w:hAnsi="微软雅黑" w:cs="宋体" w:hint="eastAsia"/>
          <w:color w:val="000000"/>
          <w:sz w:val="28"/>
          <w:szCs w:val="28"/>
        </w:rPr>
      </w:pPr>
    </w:p>
    <w:p w:rsidR="006174F9" w:rsidRDefault="006174F9" w:rsidP="006174F9">
      <w:pPr>
        <w:snapToGrid w:val="0"/>
        <w:spacing w:line="560" w:lineRule="exact"/>
        <w:ind w:firstLineChars="200" w:firstLine="560"/>
        <w:rPr>
          <w:rFonts w:ascii="方正仿宋简体" w:eastAsia="方正仿宋简体" w:hAnsi="微软雅黑" w:hint="eastAsia"/>
          <w:color w:val="000000"/>
          <w:sz w:val="28"/>
          <w:szCs w:val="28"/>
        </w:rPr>
      </w:pPr>
      <w:proofErr w:type="gramStart"/>
      <w:r>
        <w:rPr>
          <w:rFonts w:ascii="方正仿宋简体" w:eastAsia="方正仿宋简体" w:hAnsi="宋体" w:hint="eastAsia"/>
          <w:sz w:val="28"/>
          <w:szCs w:val="28"/>
        </w:rPr>
        <w:t>厨余垃圾</w:t>
      </w:r>
      <w:proofErr w:type="gramEnd"/>
      <w:r>
        <w:rPr>
          <w:rFonts w:ascii="方正仿宋简体" w:eastAsia="方正仿宋简体" w:hAnsi="宋体" w:hint="eastAsia"/>
          <w:sz w:val="28"/>
          <w:szCs w:val="28"/>
        </w:rPr>
        <w:t>设备使用耗材采购项目</w:t>
      </w:r>
      <w:r>
        <w:rPr>
          <w:rFonts w:ascii="方正仿宋简体" w:eastAsia="方正仿宋简体" w:hAnsi="微软雅黑" w:cs="宋体" w:hint="eastAsia"/>
          <w:color w:val="000000"/>
          <w:sz w:val="28"/>
          <w:szCs w:val="28"/>
        </w:rPr>
        <w:t>，</w:t>
      </w:r>
      <w:r>
        <w:rPr>
          <w:rFonts w:ascii="方正仿宋简体" w:eastAsia="方正仿宋简体" w:hAnsi="微软雅黑" w:hint="eastAsia"/>
          <w:sz w:val="28"/>
          <w:szCs w:val="28"/>
        </w:rPr>
        <w:t>招标编号：CDHQ-ZB202404-1，</w:t>
      </w:r>
      <w:r>
        <w:rPr>
          <w:rFonts w:ascii="方正仿宋简体" w:eastAsia="方正仿宋简体" w:hAnsi="微软雅黑" w:hint="eastAsia"/>
          <w:color w:val="000000"/>
          <w:sz w:val="28"/>
          <w:szCs w:val="28"/>
        </w:rPr>
        <w:t>已依照本项目询价文件的</w:t>
      </w:r>
      <w:r>
        <w:rPr>
          <w:rFonts w:ascii="方正仿宋简体" w:eastAsia="方正仿宋简体" w:hAnsi="微软雅黑" w:hint="eastAsia"/>
          <w:bCs/>
          <w:sz w:val="28"/>
          <w:szCs w:val="28"/>
        </w:rPr>
        <w:t>规定于</w:t>
      </w:r>
      <w:r>
        <w:rPr>
          <w:rFonts w:ascii="方正仿宋简体" w:eastAsia="方正仿宋简体" w:hAnsi="微软雅黑" w:hint="eastAsia"/>
          <w:color w:val="000000"/>
          <w:sz w:val="28"/>
          <w:szCs w:val="28"/>
        </w:rPr>
        <w:t>2024年4月15日10:00</w:t>
      </w:r>
      <w:r>
        <w:rPr>
          <w:rFonts w:ascii="方正仿宋简体" w:eastAsia="方正仿宋简体" w:hAnsi="微软雅黑" w:hint="eastAsia"/>
          <w:bCs/>
          <w:sz w:val="28"/>
          <w:szCs w:val="28"/>
        </w:rPr>
        <w:t>在</w:t>
      </w:r>
      <w:r>
        <w:rPr>
          <w:rFonts w:ascii="方正仿宋简体" w:eastAsia="方正仿宋简体" w:hAnsi="微软雅黑" w:hint="eastAsia"/>
          <w:sz w:val="28"/>
          <w:szCs w:val="28"/>
        </w:rPr>
        <w:t>成都大学后勤处会议室</w:t>
      </w:r>
      <w:r>
        <w:rPr>
          <w:rFonts w:ascii="方正仿宋简体" w:eastAsia="方正仿宋简体" w:hAnsi="微软雅黑" w:hint="eastAsia"/>
          <w:bCs/>
          <w:sz w:val="28"/>
          <w:szCs w:val="28"/>
        </w:rPr>
        <w:t>开标，询价小组成员应到 3 人，实到</w:t>
      </w:r>
      <w:r w:rsidRPr="008D00E6">
        <w:rPr>
          <w:rFonts w:ascii="方正仿宋简体" w:eastAsia="方正仿宋简体" w:hAnsi="微软雅黑" w:hint="eastAsia"/>
          <w:bCs/>
          <w:sz w:val="28"/>
          <w:szCs w:val="28"/>
        </w:rPr>
        <w:t xml:space="preserve"> </w:t>
      </w:r>
      <w:r>
        <w:rPr>
          <w:rFonts w:ascii="方正仿宋简体" w:eastAsia="方正仿宋简体" w:hAnsi="微软雅黑" w:hint="eastAsia"/>
          <w:bCs/>
          <w:sz w:val="28"/>
          <w:szCs w:val="28"/>
        </w:rPr>
        <w:t>3 人。</w:t>
      </w:r>
      <w:bookmarkStart w:id="0" w:name="_GoBack"/>
      <w:bookmarkEnd w:id="0"/>
    </w:p>
    <w:p w:rsidR="006174F9" w:rsidRDefault="006174F9" w:rsidP="006174F9">
      <w:pPr>
        <w:tabs>
          <w:tab w:val="left" w:pos="9540"/>
        </w:tabs>
        <w:snapToGrid w:val="0"/>
        <w:spacing w:line="560" w:lineRule="exact"/>
        <w:ind w:firstLineChars="225" w:firstLine="630"/>
        <w:rPr>
          <w:rFonts w:ascii="方正仿宋简体" w:eastAsia="方正仿宋简体" w:hAnsi="微软雅黑" w:hint="eastAsia"/>
          <w:bCs/>
          <w:sz w:val="28"/>
          <w:szCs w:val="28"/>
        </w:rPr>
      </w:pPr>
      <w:r>
        <w:rPr>
          <w:rFonts w:ascii="方正仿宋简体" w:eastAsia="方正仿宋简体" w:hAnsi="微软雅黑" w:hint="eastAsia"/>
          <w:sz w:val="28"/>
          <w:szCs w:val="28"/>
        </w:rPr>
        <w:t>询价小组</w:t>
      </w:r>
      <w:r>
        <w:rPr>
          <w:rFonts w:ascii="方正仿宋简体" w:eastAsia="方正仿宋简体" w:hAnsi="微软雅黑" w:hint="eastAsia"/>
          <w:bCs/>
          <w:sz w:val="28"/>
          <w:szCs w:val="28"/>
        </w:rPr>
        <w:t>根据询价文件规定的</w:t>
      </w:r>
      <w:r>
        <w:rPr>
          <w:rFonts w:ascii="方正仿宋简体" w:eastAsia="方正仿宋简体" w:hAnsi="微软雅黑" w:hint="eastAsia"/>
          <w:bCs/>
          <w:sz w:val="28"/>
          <w:szCs w:val="28"/>
        </w:rPr>
        <w:t>询价</w:t>
      </w:r>
      <w:r>
        <w:rPr>
          <w:rFonts w:ascii="方正仿宋简体" w:eastAsia="方正仿宋简体" w:hAnsi="微软雅黑" w:hint="eastAsia"/>
          <w:bCs/>
          <w:sz w:val="28"/>
          <w:szCs w:val="28"/>
        </w:rPr>
        <w:t>办法及标准对供应商的响应文件进行评审。</w:t>
      </w:r>
      <w:r>
        <w:rPr>
          <w:rFonts w:ascii="方正仿宋简体" w:eastAsia="方正仿宋简体" w:hAnsi="微软雅黑" w:hint="eastAsia"/>
          <w:sz w:val="28"/>
          <w:szCs w:val="28"/>
        </w:rPr>
        <w:t>经评审，</w:t>
      </w:r>
      <w:r>
        <w:rPr>
          <w:rFonts w:ascii="方正仿宋简体" w:eastAsia="方正仿宋简体" w:hAnsi="微软雅黑" w:hint="eastAsia"/>
          <w:bCs/>
          <w:sz w:val="28"/>
          <w:szCs w:val="28"/>
        </w:rPr>
        <w:t>通过资质</w:t>
      </w:r>
      <w:r>
        <w:rPr>
          <w:rFonts w:ascii="方正仿宋简体" w:eastAsia="方正仿宋简体" w:hAnsi="微软雅黑" w:hint="eastAsia"/>
          <w:bCs/>
          <w:sz w:val="28"/>
          <w:szCs w:val="28"/>
        </w:rPr>
        <w:t>、符合性</w:t>
      </w:r>
      <w:r>
        <w:rPr>
          <w:rFonts w:ascii="方正仿宋简体" w:eastAsia="方正仿宋简体" w:hAnsi="微软雅黑" w:hint="eastAsia"/>
          <w:bCs/>
          <w:sz w:val="28"/>
          <w:szCs w:val="28"/>
        </w:rPr>
        <w:t>审查</w:t>
      </w:r>
      <w:r>
        <w:rPr>
          <w:rFonts w:ascii="方正仿宋简体" w:eastAsia="方正仿宋简体" w:hAnsi="微软雅黑" w:hint="eastAsia"/>
          <w:bCs/>
          <w:sz w:val="28"/>
          <w:szCs w:val="28"/>
        </w:rPr>
        <w:t>的响应文件有四家供应商，</w:t>
      </w:r>
      <w:r w:rsidR="008D00E6">
        <w:rPr>
          <w:rFonts w:ascii="方正仿宋简体" w:eastAsia="方正仿宋简体" w:hAnsi="微软雅黑" w:hint="eastAsia"/>
          <w:bCs/>
          <w:sz w:val="28"/>
          <w:szCs w:val="28"/>
        </w:rPr>
        <w:t>推荐</w:t>
      </w:r>
      <w:r>
        <w:rPr>
          <w:rFonts w:ascii="方正仿宋简体" w:eastAsia="方正仿宋简体" w:hAnsi="微软雅黑" w:hint="eastAsia"/>
          <w:bCs/>
          <w:sz w:val="28"/>
          <w:szCs w:val="28"/>
        </w:rPr>
        <w:t>报价由低到高的成交供应商候选人如下：</w:t>
      </w:r>
    </w:p>
    <w:p w:rsidR="006174F9" w:rsidRDefault="006174F9" w:rsidP="006174F9">
      <w:pPr>
        <w:tabs>
          <w:tab w:val="left" w:pos="9540"/>
        </w:tabs>
        <w:spacing w:line="520" w:lineRule="exact"/>
        <w:ind w:firstLineChars="200" w:firstLine="560"/>
        <w:rPr>
          <w:rFonts w:ascii="方正仿宋简体" w:eastAsia="方正仿宋简体" w:hAnsi="微软雅黑" w:hint="eastAsia"/>
          <w:bCs/>
          <w:sz w:val="28"/>
          <w:szCs w:val="28"/>
        </w:rPr>
      </w:pPr>
      <w:r>
        <w:rPr>
          <w:rFonts w:ascii="方正仿宋简体" w:eastAsia="方正仿宋简体" w:hAnsi="微软雅黑" w:hint="eastAsia"/>
          <w:sz w:val="28"/>
          <w:szCs w:val="28"/>
        </w:rPr>
        <w:t>第一成交候选人： 四川蜀炉新能源科技有限公司</w:t>
      </w:r>
      <w:r>
        <w:rPr>
          <w:rFonts w:ascii="方正仿宋简体" w:eastAsia="方正仿宋简体" w:hAnsi="微软雅黑" w:hint="eastAsia"/>
          <w:sz w:val="28"/>
          <w:szCs w:val="28"/>
        </w:rPr>
        <w:t>（报价：</w:t>
      </w:r>
      <w:r>
        <w:rPr>
          <w:rFonts w:ascii="方正仿宋简体" w:eastAsia="方正仿宋简体" w:hAnsi="微软雅黑" w:hint="eastAsia"/>
          <w:bCs/>
          <w:sz w:val="28"/>
          <w:szCs w:val="28"/>
        </w:rPr>
        <w:t>157270.80</w:t>
      </w:r>
      <w:r>
        <w:rPr>
          <w:rFonts w:ascii="方正仿宋简体" w:eastAsia="方正仿宋简体" w:hAnsi="微软雅黑" w:hint="eastAsia"/>
          <w:bCs/>
          <w:sz w:val="28"/>
          <w:szCs w:val="28"/>
        </w:rPr>
        <w:t>元，大写：壹拾伍万柒仟贰佰柒拾元捌角整</w:t>
      </w:r>
      <w:r>
        <w:rPr>
          <w:rFonts w:ascii="方正仿宋简体" w:eastAsia="方正仿宋简体" w:hAnsi="微软雅黑" w:hint="eastAsia"/>
          <w:sz w:val="28"/>
          <w:szCs w:val="28"/>
        </w:rPr>
        <w:t>）</w:t>
      </w:r>
    </w:p>
    <w:p w:rsidR="006174F9" w:rsidRDefault="006174F9" w:rsidP="006174F9">
      <w:pPr>
        <w:tabs>
          <w:tab w:val="left" w:pos="9540"/>
        </w:tabs>
        <w:spacing w:line="520" w:lineRule="exact"/>
        <w:ind w:firstLineChars="200" w:firstLine="560"/>
        <w:rPr>
          <w:rFonts w:ascii="方正仿宋简体" w:eastAsia="方正仿宋简体" w:hAnsi="微软雅黑" w:hint="eastAsia"/>
          <w:sz w:val="28"/>
          <w:szCs w:val="28"/>
        </w:rPr>
      </w:pPr>
      <w:r>
        <w:rPr>
          <w:rFonts w:ascii="方正仿宋简体" w:eastAsia="方正仿宋简体" w:hAnsi="微软雅黑" w:hint="eastAsia"/>
          <w:sz w:val="28"/>
          <w:szCs w:val="28"/>
        </w:rPr>
        <w:t>第二成交候选人： 成都拓奇贸易有限公司</w:t>
      </w:r>
    </w:p>
    <w:p w:rsidR="006174F9" w:rsidRDefault="006174F9" w:rsidP="006174F9">
      <w:pPr>
        <w:tabs>
          <w:tab w:val="left" w:pos="9540"/>
        </w:tabs>
        <w:spacing w:line="520" w:lineRule="exact"/>
        <w:ind w:firstLineChars="200" w:firstLine="560"/>
        <w:rPr>
          <w:rFonts w:ascii="方正仿宋简体" w:eastAsia="方正仿宋简体" w:hAnsi="微软雅黑" w:hint="eastAsia"/>
          <w:sz w:val="28"/>
          <w:szCs w:val="28"/>
        </w:rPr>
      </w:pPr>
      <w:r>
        <w:rPr>
          <w:rFonts w:ascii="方正仿宋简体" w:eastAsia="方正仿宋简体" w:hAnsi="微软雅黑" w:hint="eastAsia"/>
          <w:sz w:val="28"/>
          <w:szCs w:val="28"/>
        </w:rPr>
        <w:t>第三成交候选人： 成都玖宏金龙环境卫生管理有限公司</w:t>
      </w:r>
    </w:p>
    <w:p w:rsidR="006174F9" w:rsidRDefault="006174F9" w:rsidP="006174F9">
      <w:pPr>
        <w:tabs>
          <w:tab w:val="left" w:pos="9540"/>
        </w:tabs>
        <w:spacing w:line="520" w:lineRule="exact"/>
        <w:rPr>
          <w:rFonts w:ascii="方正仿宋简体" w:eastAsia="方正仿宋简体" w:hAnsi="微软雅黑" w:hint="eastAsia"/>
          <w:bCs/>
          <w:sz w:val="28"/>
          <w:szCs w:val="28"/>
        </w:rPr>
      </w:pPr>
      <w:r>
        <w:rPr>
          <w:rFonts w:ascii="方正仿宋简体" w:eastAsia="方正仿宋简体" w:hAnsi="微软雅黑" w:hint="eastAsia"/>
          <w:bCs/>
          <w:sz w:val="28"/>
          <w:szCs w:val="28"/>
        </w:rPr>
        <w:t>公示期为一个工作日</w:t>
      </w:r>
    </w:p>
    <w:p w:rsidR="006174F9" w:rsidRDefault="006174F9" w:rsidP="006174F9">
      <w:pPr>
        <w:tabs>
          <w:tab w:val="left" w:pos="9540"/>
        </w:tabs>
        <w:spacing w:line="520" w:lineRule="exact"/>
        <w:ind w:firstLineChars="2100" w:firstLine="5880"/>
        <w:rPr>
          <w:rFonts w:ascii="方正仿宋简体" w:eastAsia="方正仿宋简体" w:hAnsi="微软雅黑"/>
          <w:bCs/>
          <w:sz w:val="28"/>
          <w:szCs w:val="28"/>
        </w:rPr>
      </w:pPr>
    </w:p>
    <w:p w:rsidR="006174F9" w:rsidRDefault="006174F9" w:rsidP="006174F9">
      <w:pPr>
        <w:tabs>
          <w:tab w:val="left" w:pos="9540"/>
        </w:tabs>
        <w:spacing w:line="520" w:lineRule="exact"/>
        <w:ind w:firstLineChars="2100" w:firstLine="5880"/>
        <w:rPr>
          <w:rFonts w:ascii="方正仿宋简体" w:eastAsia="方正仿宋简体" w:hAnsi="微软雅黑"/>
          <w:bCs/>
          <w:sz w:val="28"/>
          <w:szCs w:val="28"/>
        </w:rPr>
      </w:pPr>
    </w:p>
    <w:p w:rsidR="006174F9" w:rsidRDefault="006174F9" w:rsidP="006174F9">
      <w:pPr>
        <w:tabs>
          <w:tab w:val="left" w:pos="9540"/>
        </w:tabs>
        <w:spacing w:line="520" w:lineRule="exact"/>
        <w:ind w:firstLineChars="2200" w:firstLine="6160"/>
        <w:rPr>
          <w:rFonts w:ascii="方正仿宋简体" w:eastAsia="方正仿宋简体" w:hAnsi="微软雅黑"/>
          <w:bCs/>
          <w:sz w:val="28"/>
          <w:szCs w:val="28"/>
        </w:rPr>
      </w:pPr>
      <w:r>
        <w:rPr>
          <w:rFonts w:ascii="方正仿宋简体" w:eastAsia="方正仿宋简体" w:hAnsi="微软雅黑" w:hint="eastAsia"/>
          <w:bCs/>
          <w:sz w:val="28"/>
          <w:szCs w:val="28"/>
        </w:rPr>
        <w:t>后勤处</w:t>
      </w:r>
    </w:p>
    <w:p w:rsidR="006174F9" w:rsidRDefault="006174F9" w:rsidP="006174F9">
      <w:pPr>
        <w:tabs>
          <w:tab w:val="left" w:pos="9540"/>
        </w:tabs>
        <w:spacing w:line="520" w:lineRule="exact"/>
        <w:ind w:firstLineChars="2000" w:firstLine="5600"/>
        <w:rPr>
          <w:rFonts w:ascii="方正仿宋简体" w:eastAsia="方正仿宋简体" w:hAnsi="微软雅黑" w:hint="eastAsia"/>
          <w:bCs/>
          <w:sz w:val="28"/>
          <w:szCs w:val="28"/>
        </w:rPr>
      </w:pPr>
      <w:r>
        <w:rPr>
          <w:rFonts w:ascii="方正仿宋简体" w:eastAsia="方正仿宋简体" w:hAnsi="微软雅黑" w:hint="eastAsia"/>
          <w:bCs/>
          <w:sz w:val="28"/>
          <w:szCs w:val="28"/>
        </w:rPr>
        <w:t>2024年4月15日</w:t>
      </w:r>
    </w:p>
    <w:p w:rsidR="00F51945" w:rsidRDefault="00F51945"/>
    <w:sectPr w:rsidR="00F51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F9"/>
    <w:rsid w:val="006174F9"/>
    <w:rsid w:val="008D00E6"/>
    <w:rsid w:val="00F5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3DB4E"/>
  <w15:chartTrackingRefBased/>
  <w15:docId w15:val="{75BFE7F9-2CBA-46E7-A024-5C7DF494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4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4F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174F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282</Characters>
  <Application>Microsoft Office Word</Application>
  <DocSecurity>0</DocSecurity>
  <Lines>2</Lines>
  <Paragraphs>1</Paragraphs>
  <ScaleCrop>false</ScaleCrop>
  <Company>P R C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2024-04-15T02:43:00Z</cp:lastPrinted>
  <dcterms:created xsi:type="dcterms:W3CDTF">2024-04-15T02:32:00Z</dcterms:created>
  <dcterms:modified xsi:type="dcterms:W3CDTF">2024-04-15T02:49:00Z</dcterms:modified>
</cp:coreProperties>
</file>