
<file path=[Content_Types].xml><?xml version="1.0" encoding="utf-8"?>
<Types xmlns="http://schemas.openxmlformats.org/package/2006/content-types">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BBF7298" w14:textId="77777777" w:rsidR="00DD30AF" w:rsidRPr="00DD30AF" w:rsidRDefault="005A6313" w:rsidP="00DD30AF">
      <w:pPr>
        <w:snapToGrid w:val="0"/>
        <w:spacing w:line="360" w:lineRule="auto"/>
        <w:ind w:firstLineChars="200" w:firstLine="720"/>
        <w:rPr>
          <w:rFonts w:eastAsia="方正小标宋简体"/>
          <w:sz w:val="36"/>
          <w:szCs w:val="36"/>
        </w:rPr>
      </w:pPr>
      <w:r w:rsidRPr="00DD30AF">
        <w:rPr>
          <w:rFonts w:eastAsia="方正小标宋简体"/>
          <w:sz w:val="36"/>
          <w:szCs w:val="36"/>
        </w:rPr>
        <w:t>成都大学</w:t>
      </w:r>
      <w:r w:rsidRPr="00DD30AF">
        <w:rPr>
          <w:rFonts w:eastAsia="方正小标宋简体"/>
          <w:sz w:val="36"/>
          <w:szCs w:val="36"/>
        </w:rPr>
        <w:t>2025</w:t>
      </w:r>
      <w:r w:rsidRPr="00DD30AF">
        <w:rPr>
          <w:rFonts w:eastAsia="方正小标宋简体"/>
          <w:sz w:val="36"/>
          <w:szCs w:val="36"/>
        </w:rPr>
        <w:t>年度草花和室内</w:t>
      </w:r>
      <w:proofErr w:type="gramStart"/>
      <w:r w:rsidRPr="00DD30AF">
        <w:rPr>
          <w:rFonts w:eastAsia="方正小标宋简体"/>
          <w:sz w:val="36"/>
          <w:szCs w:val="36"/>
        </w:rPr>
        <w:t>绿植供应</w:t>
      </w:r>
      <w:proofErr w:type="gramEnd"/>
      <w:r w:rsidRPr="00DD30AF">
        <w:rPr>
          <w:rFonts w:eastAsia="方正小标宋简体"/>
          <w:sz w:val="36"/>
          <w:szCs w:val="36"/>
        </w:rPr>
        <w:t>商</w:t>
      </w:r>
    </w:p>
    <w:p w14:paraId="1406A7BE" w14:textId="7ED15695" w:rsidR="00740C8C" w:rsidRPr="00DD30AF" w:rsidRDefault="005A6313" w:rsidP="00DD30AF">
      <w:pPr>
        <w:snapToGrid w:val="0"/>
        <w:spacing w:line="360" w:lineRule="auto"/>
        <w:ind w:firstLineChars="700" w:firstLine="2520"/>
        <w:rPr>
          <w:rFonts w:eastAsia="方正小标宋简体"/>
          <w:sz w:val="36"/>
          <w:szCs w:val="36"/>
        </w:rPr>
      </w:pPr>
      <w:r w:rsidRPr="00DD30AF">
        <w:rPr>
          <w:rFonts w:eastAsia="方正小标宋简体"/>
          <w:sz w:val="36"/>
          <w:szCs w:val="36"/>
        </w:rPr>
        <w:t>采购</w:t>
      </w:r>
      <w:r w:rsidRPr="00DD30AF">
        <w:rPr>
          <w:rFonts w:eastAsia="方正小标宋简体"/>
          <w:sz w:val="36"/>
          <w:szCs w:val="36"/>
        </w:rPr>
        <w:t>项目结果公告</w:t>
      </w:r>
    </w:p>
    <w:p w14:paraId="1ADDA656" w14:textId="77777777" w:rsidR="00740C8C" w:rsidRPr="00DD30AF" w:rsidRDefault="00740C8C">
      <w:pPr>
        <w:snapToGrid w:val="0"/>
        <w:spacing w:line="560" w:lineRule="exact"/>
        <w:ind w:firstLineChars="200" w:firstLine="560"/>
        <w:rPr>
          <w:rFonts w:eastAsia="方正仿宋简体"/>
          <w:sz w:val="28"/>
          <w:szCs w:val="28"/>
        </w:rPr>
      </w:pPr>
    </w:p>
    <w:p w14:paraId="0940BEEE" w14:textId="77777777" w:rsidR="00740C8C" w:rsidRPr="00DD30AF" w:rsidRDefault="005A6313">
      <w:pPr>
        <w:tabs>
          <w:tab w:val="left" w:pos="9540"/>
        </w:tabs>
        <w:snapToGrid w:val="0"/>
        <w:spacing w:line="560" w:lineRule="exact"/>
        <w:ind w:firstLineChars="225" w:firstLine="630"/>
        <w:rPr>
          <w:rFonts w:eastAsia="方正仿宋简体"/>
          <w:bCs/>
          <w:sz w:val="28"/>
          <w:szCs w:val="28"/>
        </w:rPr>
      </w:pPr>
      <w:r w:rsidRPr="00DD30AF">
        <w:rPr>
          <w:rFonts w:eastAsia="方正仿宋简体"/>
          <w:sz w:val="28"/>
          <w:szCs w:val="28"/>
        </w:rPr>
        <w:t>成都大学</w:t>
      </w:r>
      <w:r w:rsidRPr="00DD30AF">
        <w:rPr>
          <w:rFonts w:eastAsia="方正仿宋简体"/>
          <w:sz w:val="28"/>
          <w:szCs w:val="28"/>
        </w:rPr>
        <w:t>2025</w:t>
      </w:r>
      <w:r w:rsidRPr="00DD30AF">
        <w:rPr>
          <w:rFonts w:eastAsia="方正仿宋简体"/>
          <w:sz w:val="28"/>
          <w:szCs w:val="28"/>
        </w:rPr>
        <w:t>年度草花和室内</w:t>
      </w:r>
      <w:proofErr w:type="gramStart"/>
      <w:r w:rsidRPr="00DD30AF">
        <w:rPr>
          <w:rFonts w:eastAsia="方正仿宋简体"/>
          <w:sz w:val="28"/>
          <w:szCs w:val="28"/>
        </w:rPr>
        <w:t>绿植供应</w:t>
      </w:r>
      <w:proofErr w:type="gramEnd"/>
      <w:r w:rsidRPr="00DD30AF">
        <w:rPr>
          <w:rFonts w:eastAsia="方正仿宋简体"/>
          <w:sz w:val="28"/>
          <w:szCs w:val="28"/>
        </w:rPr>
        <w:t>商采购项目</w:t>
      </w:r>
      <w:r w:rsidRPr="00DD30AF">
        <w:rPr>
          <w:rFonts w:eastAsia="方正仿宋简体"/>
          <w:color w:val="000000"/>
          <w:sz w:val="28"/>
          <w:szCs w:val="28"/>
        </w:rPr>
        <w:t>，采购</w:t>
      </w:r>
      <w:r w:rsidRPr="00DD30AF">
        <w:rPr>
          <w:rFonts w:eastAsia="方正仿宋简体"/>
          <w:sz w:val="28"/>
          <w:szCs w:val="28"/>
        </w:rPr>
        <w:t>编号：</w:t>
      </w:r>
      <w:r w:rsidRPr="00DD30AF">
        <w:rPr>
          <w:rFonts w:eastAsia="方正仿宋简体"/>
          <w:sz w:val="28"/>
          <w:szCs w:val="28"/>
        </w:rPr>
        <w:t>CDHQ-ZB202</w:t>
      </w:r>
      <w:r w:rsidRPr="00DD30AF">
        <w:rPr>
          <w:rFonts w:eastAsia="方正仿宋简体"/>
          <w:sz w:val="28"/>
          <w:szCs w:val="28"/>
        </w:rPr>
        <w:t>50</w:t>
      </w:r>
      <w:r w:rsidRPr="00DD30AF">
        <w:rPr>
          <w:rFonts w:eastAsia="方正仿宋简体"/>
          <w:sz w:val="28"/>
          <w:szCs w:val="28"/>
        </w:rPr>
        <w:t>8</w:t>
      </w:r>
      <w:r w:rsidRPr="00DD30AF">
        <w:rPr>
          <w:rFonts w:eastAsia="方正仿宋简体"/>
          <w:sz w:val="28"/>
          <w:szCs w:val="28"/>
        </w:rPr>
        <w:t>，</w:t>
      </w:r>
      <w:r w:rsidRPr="00DD30AF">
        <w:rPr>
          <w:rFonts w:eastAsia="方正仿宋简体"/>
          <w:color w:val="000000"/>
          <w:sz w:val="28"/>
          <w:szCs w:val="28"/>
        </w:rPr>
        <w:t>已依照本项目询价文件的</w:t>
      </w:r>
      <w:r w:rsidRPr="00DD30AF">
        <w:rPr>
          <w:rFonts w:eastAsia="方正仿宋简体"/>
          <w:bCs/>
          <w:sz w:val="28"/>
          <w:szCs w:val="28"/>
        </w:rPr>
        <w:t>规定于</w:t>
      </w:r>
      <w:r w:rsidRPr="00DD30AF">
        <w:rPr>
          <w:rFonts w:eastAsia="方正仿宋简体"/>
          <w:color w:val="000000"/>
          <w:sz w:val="28"/>
          <w:szCs w:val="28"/>
        </w:rPr>
        <w:t>2025</w:t>
      </w:r>
      <w:r w:rsidRPr="00DD30AF">
        <w:rPr>
          <w:rFonts w:eastAsia="方正仿宋简体"/>
          <w:color w:val="000000"/>
          <w:sz w:val="28"/>
          <w:szCs w:val="28"/>
        </w:rPr>
        <w:t>年</w:t>
      </w:r>
      <w:r w:rsidRPr="00DD30AF">
        <w:rPr>
          <w:rFonts w:eastAsia="方正仿宋简体"/>
          <w:color w:val="000000"/>
          <w:sz w:val="28"/>
          <w:szCs w:val="28"/>
        </w:rPr>
        <w:t>4</w:t>
      </w:r>
      <w:r w:rsidRPr="00DD30AF">
        <w:rPr>
          <w:rFonts w:eastAsia="方正仿宋简体"/>
          <w:color w:val="000000"/>
          <w:sz w:val="28"/>
          <w:szCs w:val="28"/>
        </w:rPr>
        <w:t>月</w:t>
      </w:r>
      <w:r w:rsidRPr="00DD30AF">
        <w:rPr>
          <w:rFonts w:eastAsia="方正仿宋简体"/>
          <w:color w:val="000000"/>
          <w:sz w:val="28"/>
          <w:szCs w:val="28"/>
        </w:rPr>
        <w:t>2</w:t>
      </w:r>
      <w:r w:rsidRPr="00DD30AF">
        <w:rPr>
          <w:rFonts w:eastAsia="方正仿宋简体"/>
          <w:color w:val="000000"/>
          <w:sz w:val="28"/>
          <w:szCs w:val="28"/>
        </w:rPr>
        <w:t>日</w:t>
      </w:r>
      <w:r w:rsidRPr="00DD30AF">
        <w:rPr>
          <w:rFonts w:eastAsia="方正仿宋简体"/>
          <w:color w:val="000000"/>
          <w:sz w:val="28"/>
          <w:szCs w:val="28"/>
        </w:rPr>
        <w:t>10:00</w:t>
      </w:r>
      <w:r w:rsidRPr="00DD30AF">
        <w:rPr>
          <w:rFonts w:eastAsia="方正仿宋简体"/>
          <w:bCs/>
          <w:sz w:val="28"/>
          <w:szCs w:val="28"/>
        </w:rPr>
        <w:t>在</w:t>
      </w:r>
      <w:r w:rsidRPr="00DD30AF">
        <w:rPr>
          <w:rFonts w:eastAsia="方正仿宋简体"/>
          <w:sz w:val="28"/>
          <w:szCs w:val="28"/>
        </w:rPr>
        <w:t>成都大学后勤处</w:t>
      </w:r>
      <w:proofErr w:type="gramStart"/>
      <w:r w:rsidRPr="00DD30AF">
        <w:rPr>
          <w:rFonts w:eastAsia="方正仿宋简体"/>
          <w:sz w:val="28"/>
          <w:szCs w:val="28"/>
        </w:rPr>
        <w:t>招标室</w:t>
      </w:r>
      <w:proofErr w:type="gramEnd"/>
      <w:r w:rsidRPr="00DD30AF">
        <w:rPr>
          <w:rFonts w:eastAsia="方正仿宋简体"/>
          <w:bCs/>
          <w:sz w:val="28"/>
          <w:szCs w:val="28"/>
        </w:rPr>
        <w:t>开标，在规定的时间内，按时递交响应文件的供应商有</w:t>
      </w:r>
      <w:r w:rsidRPr="00DD30AF">
        <w:rPr>
          <w:rFonts w:eastAsia="方正仿宋简体"/>
          <w:bCs/>
          <w:sz w:val="28"/>
          <w:szCs w:val="28"/>
        </w:rPr>
        <w:t>14</w:t>
      </w:r>
      <w:r w:rsidRPr="00DD30AF">
        <w:rPr>
          <w:rFonts w:eastAsia="方正仿宋简体"/>
          <w:bCs/>
          <w:sz w:val="28"/>
          <w:szCs w:val="28"/>
        </w:rPr>
        <w:t>家，通过资质和符合性审查的供应商有</w:t>
      </w:r>
      <w:r w:rsidRPr="00DD30AF">
        <w:rPr>
          <w:rFonts w:eastAsia="方正仿宋简体"/>
          <w:bCs/>
          <w:sz w:val="28"/>
          <w:szCs w:val="28"/>
        </w:rPr>
        <w:t>14</w:t>
      </w:r>
      <w:r w:rsidRPr="00DD30AF">
        <w:rPr>
          <w:rFonts w:eastAsia="方正仿宋简体"/>
          <w:bCs/>
          <w:sz w:val="28"/>
          <w:szCs w:val="28"/>
        </w:rPr>
        <w:t>家。</w:t>
      </w:r>
    </w:p>
    <w:p w14:paraId="283E489B" w14:textId="77777777" w:rsidR="00740C8C" w:rsidRPr="00DD30AF" w:rsidRDefault="005A6313">
      <w:pPr>
        <w:tabs>
          <w:tab w:val="left" w:pos="9540"/>
        </w:tabs>
        <w:snapToGrid w:val="0"/>
        <w:spacing w:line="560" w:lineRule="exact"/>
        <w:ind w:firstLineChars="225" w:firstLine="630"/>
        <w:rPr>
          <w:rFonts w:eastAsia="方正仿宋简体"/>
          <w:bCs/>
          <w:sz w:val="28"/>
          <w:szCs w:val="28"/>
        </w:rPr>
      </w:pPr>
      <w:r w:rsidRPr="00DD30AF">
        <w:rPr>
          <w:rFonts w:eastAsia="方正仿宋简体"/>
          <w:sz w:val="28"/>
          <w:szCs w:val="28"/>
        </w:rPr>
        <w:t>询价小组</w:t>
      </w:r>
      <w:r w:rsidRPr="00DD30AF">
        <w:rPr>
          <w:rFonts w:eastAsia="方正仿宋简体"/>
          <w:bCs/>
          <w:sz w:val="28"/>
          <w:szCs w:val="28"/>
        </w:rPr>
        <w:t>根据询价文件规定的评审办法及标准对供应商的响应文件进行评审。</w:t>
      </w:r>
      <w:r w:rsidRPr="00DD30AF">
        <w:rPr>
          <w:rFonts w:eastAsia="方正仿宋简体"/>
          <w:sz w:val="28"/>
          <w:szCs w:val="28"/>
        </w:rPr>
        <w:t>经评审，</w:t>
      </w:r>
      <w:r w:rsidRPr="00DD30AF">
        <w:rPr>
          <w:rFonts w:eastAsia="方正仿宋简体"/>
          <w:bCs/>
          <w:sz w:val="28"/>
          <w:szCs w:val="28"/>
        </w:rPr>
        <w:t>推荐通过资质和符合性审查后报价由低到高的成交供应商候选人如下：</w:t>
      </w:r>
    </w:p>
    <w:p w14:paraId="47F24A0A" w14:textId="77777777" w:rsidR="00740C8C" w:rsidRPr="00DD30AF" w:rsidRDefault="005A6313">
      <w:pPr>
        <w:tabs>
          <w:tab w:val="left" w:pos="9540"/>
        </w:tabs>
        <w:spacing w:line="520" w:lineRule="exact"/>
        <w:ind w:firstLineChars="100" w:firstLine="280"/>
        <w:rPr>
          <w:rFonts w:eastAsia="方正仿宋简体"/>
          <w:bCs/>
          <w:sz w:val="28"/>
          <w:szCs w:val="28"/>
        </w:rPr>
      </w:pPr>
      <w:r w:rsidRPr="00DD30AF">
        <w:rPr>
          <w:rFonts w:eastAsia="方正仿宋简体"/>
          <w:sz w:val="28"/>
          <w:szCs w:val="28"/>
        </w:rPr>
        <w:t>第一成交候选人：</w:t>
      </w:r>
      <w:r w:rsidRPr="00DD30AF">
        <w:rPr>
          <w:rFonts w:eastAsia="方正仿宋简体"/>
          <w:sz w:val="28"/>
          <w:szCs w:val="28"/>
        </w:rPr>
        <w:t>四川屹辰印象科技有限公司（报价：</w:t>
      </w:r>
      <w:r w:rsidRPr="00DD30AF">
        <w:rPr>
          <w:rFonts w:eastAsia="方正仿宋简体"/>
          <w:sz w:val="28"/>
          <w:szCs w:val="28"/>
        </w:rPr>
        <w:t>1176.90</w:t>
      </w:r>
      <w:r w:rsidRPr="00DD30AF">
        <w:rPr>
          <w:rFonts w:eastAsia="方正仿宋简体"/>
          <w:sz w:val="28"/>
          <w:szCs w:val="28"/>
        </w:rPr>
        <w:t>元）</w:t>
      </w:r>
    </w:p>
    <w:p w14:paraId="06C592F3" w14:textId="77777777" w:rsidR="00740C8C" w:rsidRPr="00DD30AF" w:rsidRDefault="005A6313">
      <w:pPr>
        <w:tabs>
          <w:tab w:val="left" w:pos="9540"/>
        </w:tabs>
        <w:spacing w:line="520" w:lineRule="exact"/>
        <w:ind w:firstLineChars="100" w:firstLine="280"/>
        <w:rPr>
          <w:rFonts w:eastAsia="方正仿宋简体"/>
          <w:bCs/>
          <w:sz w:val="28"/>
          <w:szCs w:val="28"/>
        </w:rPr>
      </w:pPr>
      <w:r w:rsidRPr="00DD30AF">
        <w:rPr>
          <w:rFonts w:eastAsia="方正仿宋简体"/>
          <w:sz w:val="28"/>
          <w:szCs w:val="28"/>
        </w:rPr>
        <w:t>第二成交候选人：</w:t>
      </w:r>
      <w:r w:rsidRPr="00DD30AF">
        <w:rPr>
          <w:rFonts w:eastAsia="方正仿宋简体"/>
          <w:sz w:val="28"/>
          <w:szCs w:val="28"/>
        </w:rPr>
        <w:t>成都鑫瑞升农业有限公司（报价：</w:t>
      </w:r>
      <w:r w:rsidRPr="00DD30AF">
        <w:rPr>
          <w:rFonts w:eastAsia="方正仿宋简体"/>
          <w:sz w:val="28"/>
          <w:szCs w:val="28"/>
        </w:rPr>
        <w:t>1222.10</w:t>
      </w:r>
      <w:r w:rsidRPr="00DD30AF">
        <w:rPr>
          <w:rFonts w:eastAsia="方正仿宋简体"/>
          <w:sz w:val="28"/>
          <w:szCs w:val="28"/>
        </w:rPr>
        <w:t>元）</w:t>
      </w:r>
    </w:p>
    <w:p w14:paraId="725E02C3" w14:textId="77777777" w:rsidR="00740C8C" w:rsidRPr="00DD30AF" w:rsidRDefault="005A6313">
      <w:pPr>
        <w:tabs>
          <w:tab w:val="left" w:pos="9540"/>
        </w:tabs>
        <w:spacing w:line="520" w:lineRule="exact"/>
        <w:ind w:firstLineChars="100" w:firstLine="280"/>
        <w:rPr>
          <w:rFonts w:eastAsia="方正仿宋简体"/>
          <w:bCs/>
          <w:sz w:val="28"/>
          <w:szCs w:val="28"/>
        </w:rPr>
      </w:pPr>
      <w:r w:rsidRPr="00DD30AF">
        <w:rPr>
          <w:rFonts w:eastAsia="方正仿宋简体"/>
          <w:sz w:val="28"/>
          <w:szCs w:val="28"/>
        </w:rPr>
        <w:t>第三成交候选人：</w:t>
      </w:r>
      <w:r w:rsidRPr="00DD30AF">
        <w:rPr>
          <w:rFonts w:eastAsia="方正仿宋简体"/>
          <w:sz w:val="28"/>
          <w:szCs w:val="28"/>
        </w:rPr>
        <w:t>四川合丰源科技有限公司（报价</w:t>
      </w:r>
      <w:r w:rsidRPr="00DD30AF">
        <w:rPr>
          <w:rFonts w:eastAsia="方正仿宋简体"/>
          <w:sz w:val="28"/>
          <w:szCs w:val="28"/>
        </w:rPr>
        <w:t>：</w:t>
      </w:r>
      <w:r w:rsidRPr="00DD30AF">
        <w:rPr>
          <w:rFonts w:eastAsia="方正仿宋简体"/>
          <w:sz w:val="28"/>
          <w:szCs w:val="28"/>
        </w:rPr>
        <w:t>1933.90</w:t>
      </w:r>
      <w:r w:rsidRPr="00DD30AF">
        <w:rPr>
          <w:rFonts w:eastAsia="方正仿宋简体"/>
          <w:sz w:val="28"/>
          <w:szCs w:val="28"/>
        </w:rPr>
        <w:t>元）</w:t>
      </w:r>
    </w:p>
    <w:p w14:paraId="53929EE6" w14:textId="77777777" w:rsidR="00740C8C" w:rsidRPr="00DD30AF" w:rsidRDefault="00740C8C">
      <w:pPr>
        <w:tabs>
          <w:tab w:val="left" w:pos="9540"/>
        </w:tabs>
        <w:spacing w:line="520" w:lineRule="exact"/>
        <w:ind w:firstLineChars="200" w:firstLine="560"/>
        <w:rPr>
          <w:rFonts w:eastAsia="方正仿宋简体"/>
          <w:sz w:val="28"/>
          <w:szCs w:val="28"/>
        </w:rPr>
      </w:pPr>
    </w:p>
    <w:p w14:paraId="32958E7B" w14:textId="77777777" w:rsidR="00740C8C" w:rsidRPr="00DD30AF" w:rsidRDefault="00740C8C">
      <w:pPr>
        <w:snapToGrid w:val="0"/>
        <w:spacing w:line="560" w:lineRule="exact"/>
        <w:ind w:firstLineChars="200" w:firstLine="560"/>
        <w:rPr>
          <w:rFonts w:eastAsia="方正仿宋简体"/>
          <w:bCs/>
          <w:sz w:val="28"/>
          <w:szCs w:val="28"/>
        </w:rPr>
      </w:pPr>
    </w:p>
    <w:p w14:paraId="3B729B9A" w14:textId="77777777" w:rsidR="00740C8C" w:rsidRPr="00DD30AF" w:rsidRDefault="005A6313">
      <w:pPr>
        <w:snapToGrid w:val="0"/>
        <w:spacing w:line="560" w:lineRule="exact"/>
        <w:ind w:firstLineChars="200" w:firstLine="560"/>
        <w:rPr>
          <w:rFonts w:eastAsia="方正仿宋简体"/>
          <w:bCs/>
          <w:sz w:val="28"/>
          <w:szCs w:val="28"/>
        </w:rPr>
      </w:pPr>
      <w:r w:rsidRPr="00DD30AF">
        <w:rPr>
          <w:rFonts w:eastAsia="方正仿宋简体"/>
          <w:bCs/>
          <w:sz w:val="28"/>
          <w:szCs w:val="28"/>
        </w:rPr>
        <w:t>公示期为一个工作日</w:t>
      </w:r>
    </w:p>
    <w:p w14:paraId="3702908A" w14:textId="77777777" w:rsidR="00740C8C" w:rsidRPr="00DD30AF" w:rsidRDefault="005A6313">
      <w:pPr>
        <w:snapToGrid w:val="0"/>
        <w:spacing w:line="560" w:lineRule="exact"/>
        <w:ind w:firstLineChars="200" w:firstLine="560"/>
        <w:rPr>
          <w:rFonts w:eastAsia="方正仿宋简体"/>
          <w:bCs/>
          <w:sz w:val="28"/>
          <w:szCs w:val="28"/>
        </w:rPr>
      </w:pPr>
      <w:r w:rsidRPr="00DD30AF">
        <w:rPr>
          <w:rFonts w:eastAsia="方正仿宋简体"/>
          <w:bCs/>
          <w:sz w:val="28"/>
          <w:szCs w:val="28"/>
        </w:rPr>
        <w:t>监督电话：</w:t>
      </w:r>
      <w:r w:rsidRPr="00DD30AF">
        <w:rPr>
          <w:rFonts w:eastAsia="方正仿宋简体"/>
          <w:bCs/>
          <w:sz w:val="28"/>
          <w:szCs w:val="28"/>
        </w:rPr>
        <w:t>028-84616643</w:t>
      </w:r>
    </w:p>
    <w:p w14:paraId="6A3CA4FB" w14:textId="77777777" w:rsidR="00740C8C" w:rsidRPr="00DD30AF" w:rsidRDefault="00740C8C">
      <w:pPr>
        <w:snapToGrid w:val="0"/>
        <w:spacing w:line="560" w:lineRule="exact"/>
        <w:rPr>
          <w:rFonts w:eastAsia="方正仿宋简体"/>
          <w:sz w:val="28"/>
          <w:szCs w:val="28"/>
        </w:rPr>
      </w:pPr>
    </w:p>
    <w:p w14:paraId="3DE940DA" w14:textId="77777777" w:rsidR="00740C8C" w:rsidRPr="00DD30AF" w:rsidRDefault="00740C8C">
      <w:pPr>
        <w:tabs>
          <w:tab w:val="left" w:pos="9540"/>
        </w:tabs>
        <w:spacing w:line="520" w:lineRule="exact"/>
        <w:rPr>
          <w:rFonts w:eastAsia="方正仿宋简体"/>
          <w:sz w:val="28"/>
          <w:szCs w:val="28"/>
        </w:rPr>
      </w:pPr>
      <w:bookmarkStart w:id="0" w:name="_GoBack"/>
      <w:bookmarkEnd w:id="0"/>
    </w:p>
    <w:p w14:paraId="79D01E33" w14:textId="77777777" w:rsidR="00740C8C" w:rsidRPr="00DD30AF" w:rsidRDefault="00740C8C">
      <w:pPr>
        <w:tabs>
          <w:tab w:val="left" w:pos="9540"/>
        </w:tabs>
        <w:spacing w:line="520" w:lineRule="exact"/>
        <w:ind w:firstLineChars="2400" w:firstLine="6720"/>
        <w:rPr>
          <w:rFonts w:eastAsia="方正仿宋简体"/>
          <w:bCs/>
          <w:sz w:val="28"/>
          <w:szCs w:val="28"/>
        </w:rPr>
      </w:pPr>
    </w:p>
    <w:p w14:paraId="16C27C22" w14:textId="77777777" w:rsidR="00740C8C" w:rsidRPr="00DD30AF" w:rsidRDefault="005A6313">
      <w:pPr>
        <w:tabs>
          <w:tab w:val="left" w:pos="9540"/>
        </w:tabs>
        <w:spacing w:line="520" w:lineRule="exact"/>
        <w:ind w:firstLineChars="2300" w:firstLine="6440"/>
        <w:rPr>
          <w:rFonts w:eastAsia="方正仿宋简体"/>
          <w:bCs/>
          <w:sz w:val="28"/>
          <w:szCs w:val="28"/>
        </w:rPr>
      </w:pPr>
      <w:r w:rsidRPr="00DD30AF">
        <w:rPr>
          <w:rFonts w:eastAsia="方正仿宋简体"/>
          <w:bCs/>
          <w:sz w:val="28"/>
          <w:szCs w:val="28"/>
        </w:rPr>
        <w:t>后勤处</w:t>
      </w:r>
    </w:p>
    <w:p w14:paraId="623F27CB" w14:textId="77777777" w:rsidR="00740C8C" w:rsidRPr="00DD30AF" w:rsidRDefault="005A6313">
      <w:pPr>
        <w:tabs>
          <w:tab w:val="left" w:pos="9540"/>
        </w:tabs>
        <w:spacing w:line="520" w:lineRule="exact"/>
        <w:ind w:firstLineChars="2100" w:firstLine="5880"/>
        <w:rPr>
          <w:rFonts w:eastAsia="方正仿宋简体"/>
          <w:bCs/>
          <w:sz w:val="28"/>
          <w:szCs w:val="28"/>
        </w:rPr>
      </w:pPr>
      <w:r w:rsidRPr="00DD30AF">
        <w:rPr>
          <w:rFonts w:eastAsia="方正仿宋简体"/>
          <w:bCs/>
          <w:sz w:val="28"/>
          <w:szCs w:val="28"/>
        </w:rPr>
        <w:t>2025</w:t>
      </w:r>
      <w:r w:rsidRPr="00DD30AF">
        <w:rPr>
          <w:rFonts w:eastAsia="方正仿宋简体"/>
          <w:bCs/>
          <w:sz w:val="28"/>
          <w:szCs w:val="28"/>
        </w:rPr>
        <w:t>年</w:t>
      </w:r>
      <w:r w:rsidRPr="00DD30AF">
        <w:rPr>
          <w:rFonts w:eastAsia="方正仿宋简体"/>
          <w:bCs/>
          <w:sz w:val="28"/>
          <w:szCs w:val="28"/>
        </w:rPr>
        <w:t>4</w:t>
      </w:r>
      <w:r w:rsidRPr="00DD30AF">
        <w:rPr>
          <w:rFonts w:eastAsia="方正仿宋简体"/>
          <w:bCs/>
          <w:sz w:val="28"/>
          <w:szCs w:val="28"/>
        </w:rPr>
        <w:t>月</w:t>
      </w:r>
      <w:r w:rsidRPr="00DD30AF">
        <w:rPr>
          <w:rFonts w:eastAsia="方正仿宋简体"/>
          <w:bCs/>
          <w:sz w:val="28"/>
          <w:szCs w:val="28"/>
        </w:rPr>
        <w:t>2</w:t>
      </w:r>
      <w:r w:rsidRPr="00DD30AF">
        <w:rPr>
          <w:rFonts w:eastAsia="方正仿宋简体"/>
          <w:bCs/>
          <w:sz w:val="28"/>
          <w:szCs w:val="28"/>
        </w:rPr>
        <w:t>日</w:t>
      </w:r>
    </w:p>
    <w:p w14:paraId="540D9BFC" w14:textId="77777777" w:rsidR="00740C8C" w:rsidRDefault="00740C8C"/>
    <w:sectPr w:rsidR="00740C8C">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52253C3" w14:textId="77777777" w:rsidR="005A6313" w:rsidRDefault="005A6313" w:rsidP="00DD30AF">
      <w:r>
        <w:separator/>
      </w:r>
    </w:p>
  </w:endnote>
  <w:endnote w:type="continuationSeparator" w:id="0">
    <w:p w14:paraId="33E57EED" w14:textId="77777777" w:rsidR="005A6313" w:rsidRDefault="005A6313" w:rsidP="00DD30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等线">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方正小标宋简体">
    <w:panose1 w:val="02010601030101010101"/>
    <w:charset w:val="86"/>
    <w:family w:val="auto"/>
    <w:pitch w:val="variable"/>
    <w:sig w:usb0="00000001" w:usb1="080E0000" w:usb2="00000010" w:usb3="00000000" w:csb0="00040000" w:csb1="00000000"/>
    <w:embedRegular r:id="rId1" w:subsetted="1" w:fontKey="{04D3DEDF-FC33-4CC9-A06F-B553DF99FF7B}"/>
  </w:font>
  <w:font w:name="方正仿宋简体">
    <w:panose1 w:val="02010601030101010101"/>
    <w:charset w:val="86"/>
    <w:family w:val="auto"/>
    <w:pitch w:val="variable"/>
    <w:sig w:usb0="00000001" w:usb1="080E0000" w:usb2="00000010" w:usb3="00000000" w:csb0="00040000" w:csb1="00000000"/>
    <w:embedRegular r:id="rId2" w:subsetted="1" w:fontKey="{2FC10806-1CF3-4F13-8CE0-E74880F4BBA9}"/>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B82FA37" w14:textId="77777777" w:rsidR="005A6313" w:rsidRDefault="005A6313" w:rsidP="00DD30AF">
      <w:r>
        <w:separator/>
      </w:r>
    </w:p>
  </w:footnote>
  <w:footnote w:type="continuationSeparator" w:id="0">
    <w:p w14:paraId="74465EDD" w14:textId="77777777" w:rsidR="005A6313" w:rsidRDefault="005A6313" w:rsidP="00DD30A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TrueTypeFonts/>
  <w:saveSubset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007F4"/>
    <w:rsid w:val="002007F4"/>
    <w:rsid w:val="0040406C"/>
    <w:rsid w:val="004056EF"/>
    <w:rsid w:val="005A6313"/>
    <w:rsid w:val="00740C8C"/>
    <w:rsid w:val="00DD30AF"/>
    <w:rsid w:val="00DD4733"/>
    <w:rsid w:val="58033094"/>
    <w:rsid w:val="5C1325EA"/>
    <w:rsid w:val="7BE475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semiHidden="0"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Balloon Text" w:qFormat="1"/>
    <w:lsdException w:name="Table Grid" w:semiHidden="0" w:uiPriority="3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Times New Roman" w:eastAsia="宋体" w:hAnsi="Times New Roman" w:cs="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qFormat/>
    <w:rPr>
      <w:sz w:val="18"/>
      <w:szCs w:val="18"/>
    </w:rPr>
  </w:style>
  <w:style w:type="character" w:customStyle="1" w:styleId="Char">
    <w:name w:val="批注框文本 Char"/>
    <w:basedOn w:val="a0"/>
    <w:link w:val="a3"/>
    <w:uiPriority w:val="99"/>
    <w:semiHidden/>
    <w:qFormat/>
    <w:rPr>
      <w:rFonts w:ascii="Times New Roman" w:eastAsia="宋体" w:hAnsi="Times New Roman" w:cs="Times New Roman"/>
      <w:sz w:val="18"/>
      <w:szCs w:val="18"/>
    </w:rPr>
  </w:style>
  <w:style w:type="paragraph" w:styleId="a4">
    <w:name w:val="header"/>
    <w:basedOn w:val="a"/>
    <w:link w:val="Char0"/>
    <w:uiPriority w:val="99"/>
    <w:unhideWhenUsed/>
    <w:rsid w:val="00DD30AF"/>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rsid w:val="00DD30AF"/>
    <w:rPr>
      <w:rFonts w:ascii="Times New Roman" w:eastAsia="宋体" w:hAnsi="Times New Roman" w:cs="Times New Roman"/>
      <w:kern w:val="2"/>
      <w:sz w:val="18"/>
      <w:szCs w:val="18"/>
    </w:rPr>
  </w:style>
  <w:style w:type="paragraph" w:styleId="a5">
    <w:name w:val="footer"/>
    <w:basedOn w:val="a"/>
    <w:link w:val="Char1"/>
    <w:uiPriority w:val="99"/>
    <w:unhideWhenUsed/>
    <w:rsid w:val="00DD30AF"/>
    <w:pPr>
      <w:tabs>
        <w:tab w:val="center" w:pos="4153"/>
        <w:tab w:val="right" w:pos="8306"/>
      </w:tabs>
      <w:snapToGrid w:val="0"/>
      <w:jc w:val="left"/>
    </w:pPr>
    <w:rPr>
      <w:sz w:val="18"/>
      <w:szCs w:val="18"/>
    </w:rPr>
  </w:style>
  <w:style w:type="character" w:customStyle="1" w:styleId="Char1">
    <w:name w:val="页脚 Char"/>
    <w:basedOn w:val="a0"/>
    <w:link w:val="a5"/>
    <w:uiPriority w:val="99"/>
    <w:rsid w:val="00DD30AF"/>
    <w:rPr>
      <w:rFonts w:ascii="Times New Roman" w:eastAsia="宋体" w:hAnsi="Times New Roman" w:cs="Times New Roman"/>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semiHidden="0"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Balloon Text" w:qFormat="1"/>
    <w:lsdException w:name="Table Grid" w:semiHidden="0" w:uiPriority="3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Times New Roman" w:eastAsia="宋体" w:hAnsi="Times New Roman" w:cs="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qFormat/>
    <w:rPr>
      <w:sz w:val="18"/>
      <w:szCs w:val="18"/>
    </w:rPr>
  </w:style>
  <w:style w:type="character" w:customStyle="1" w:styleId="Char">
    <w:name w:val="批注框文本 Char"/>
    <w:basedOn w:val="a0"/>
    <w:link w:val="a3"/>
    <w:uiPriority w:val="99"/>
    <w:semiHidden/>
    <w:qFormat/>
    <w:rPr>
      <w:rFonts w:ascii="Times New Roman" w:eastAsia="宋体" w:hAnsi="Times New Roman" w:cs="Times New Roman"/>
      <w:sz w:val="18"/>
      <w:szCs w:val="18"/>
    </w:rPr>
  </w:style>
  <w:style w:type="paragraph" w:styleId="a4">
    <w:name w:val="header"/>
    <w:basedOn w:val="a"/>
    <w:link w:val="Char0"/>
    <w:uiPriority w:val="99"/>
    <w:unhideWhenUsed/>
    <w:rsid w:val="00DD30AF"/>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rsid w:val="00DD30AF"/>
    <w:rPr>
      <w:rFonts w:ascii="Times New Roman" w:eastAsia="宋体" w:hAnsi="Times New Roman" w:cs="Times New Roman"/>
      <w:kern w:val="2"/>
      <w:sz w:val="18"/>
      <w:szCs w:val="18"/>
    </w:rPr>
  </w:style>
  <w:style w:type="paragraph" w:styleId="a5">
    <w:name w:val="footer"/>
    <w:basedOn w:val="a"/>
    <w:link w:val="Char1"/>
    <w:uiPriority w:val="99"/>
    <w:unhideWhenUsed/>
    <w:rsid w:val="00DD30AF"/>
    <w:pPr>
      <w:tabs>
        <w:tab w:val="center" w:pos="4153"/>
        <w:tab w:val="right" w:pos="8306"/>
      </w:tabs>
      <w:snapToGrid w:val="0"/>
      <w:jc w:val="left"/>
    </w:pPr>
    <w:rPr>
      <w:sz w:val="18"/>
      <w:szCs w:val="18"/>
    </w:rPr>
  </w:style>
  <w:style w:type="character" w:customStyle="1" w:styleId="Char1">
    <w:name w:val="页脚 Char"/>
    <w:basedOn w:val="a0"/>
    <w:link w:val="a5"/>
    <w:uiPriority w:val="99"/>
    <w:rsid w:val="00DD30AF"/>
    <w:rPr>
      <w:rFonts w:ascii="Times New Roman" w:eastAsia="宋体" w:hAnsi="Times New Roman"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fontTable.xml.rels><?xml version="1.0" encoding="UTF-8" standalone="yes"?>
<Relationships xmlns="http://schemas.openxmlformats.org/package/2006/relationships"><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56</Words>
  <Characters>324</Characters>
  <Application>Microsoft Office Word</Application>
  <DocSecurity>0</DocSecurity>
  <Lines>2</Lines>
  <Paragraphs>1</Paragraphs>
  <ScaleCrop>false</ScaleCrop>
  <Company/>
  <LinksUpToDate>false</LinksUpToDate>
  <CharactersWithSpaces>379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THINK</cp:lastModifiedBy>
  <cp:revision>2</cp:revision>
  <cp:lastPrinted>2025-04-02T07:16:00Z</cp:lastPrinted>
  <dcterms:created xsi:type="dcterms:W3CDTF">2025-04-02T07:39:00Z</dcterms:created>
  <dcterms:modified xsi:type="dcterms:W3CDTF">2025-04-02T07:39:00Z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eyJoZGlkIjoiZDczYTgzMDcwZjY5NTRmOTBhZDdmNmExODVmNGEyMmYiLCJ1c2VySWQiOiI4MDg5Njg5NDQifQ==</vt:lpwstr>
  </property>
  <property fmtid="{D5CDD505-2E9C-101B-9397-08002B2CF9AE}" pid="3" name="KSOProductBuildVer">
    <vt:lpwstr>2052-12.1.0.20305</vt:lpwstr>
  </property>
  <property fmtid="{D5CDD505-2E9C-101B-9397-08002B2CF9AE}" pid="4" name="ICV">
    <vt:lpwstr>ECD9E68E4E8545B0B38C9AFE8A4A85DF_12</vt:lpwstr>
  </property>
</Properties>
</file>