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D0" w:rsidRDefault="000B1AD0" w:rsidP="000B1AD0">
      <w:pPr>
        <w:ind w:firstLineChars="900" w:firstLine="2160"/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成都大学中央空调维修服务采购项目</w:t>
      </w:r>
    </w:p>
    <w:p w:rsidR="000B1AD0" w:rsidRDefault="000B1AD0" w:rsidP="000B1AD0">
      <w:pPr>
        <w:ind w:firstLineChars="1400" w:firstLine="3360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询价结果公告</w:t>
      </w:r>
      <w:r>
        <w:rPr>
          <w:rFonts w:ascii="微软雅黑" w:eastAsia="微软雅黑" w:hAnsi="微软雅黑" w:cs="微软雅黑"/>
          <w:b/>
          <w:color w:val="000000"/>
          <w:sz w:val="24"/>
        </w:rPr>
        <w:t xml:space="preserve">   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200" w:firstLine="420"/>
        <w:jc w:val="left"/>
        <w:rPr>
          <w:rFonts w:ascii="微软雅黑" w:eastAsia="微软雅黑" w:hAnsi="微软雅黑" w:cs="微软雅黑"/>
          <w:color w:val="000000"/>
          <w:szCs w:val="21"/>
        </w:rPr>
      </w:pPr>
    </w:p>
    <w:p w:rsidR="000B1AD0" w:rsidRDefault="000B1AD0" w:rsidP="000B1AD0">
      <w:pPr>
        <w:tabs>
          <w:tab w:val="left" w:pos="9540"/>
        </w:tabs>
        <w:spacing w:line="360" w:lineRule="auto"/>
        <w:ind w:firstLineChars="200" w:firstLine="420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成都大学中央空调维修服务采购项目，采购编（CDHQ-ZB202513），已依照本项目询价文件的</w:t>
      </w:r>
      <w:r>
        <w:rPr>
          <w:rFonts w:ascii="微软雅黑" w:eastAsia="微软雅黑" w:hAnsi="微软雅黑" w:cs="微软雅黑" w:hint="eastAsia"/>
          <w:bCs/>
          <w:szCs w:val="21"/>
        </w:rPr>
        <w:t>规定于</w:t>
      </w:r>
      <w:r>
        <w:rPr>
          <w:rFonts w:ascii="微软雅黑" w:eastAsia="微软雅黑" w:hAnsi="微软雅黑" w:cs="微软雅黑" w:hint="eastAsia"/>
          <w:color w:val="000000"/>
          <w:szCs w:val="21"/>
        </w:rPr>
        <w:t>2025年5月28日10:00</w:t>
      </w:r>
      <w:r>
        <w:rPr>
          <w:rFonts w:ascii="微软雅黑" w:eastAsia="微软雅黑" w:hAnsi="微软雅黑" w:cs="微软雅黑" w:hint="eastAsia"/>
          <w:bCs/>
          <w:szCs w:val="21"/>
        </w:rPr>
        <w:t>在</w:t>
      </w:r>
      <w:r>
        <w:rPr>
          <w:rFonts w:ascii="微软雅黑" w:eastAsia="微软雅黑" w:hAnsi="微软雅黑" w:cs="微软雅黑" w:hint="eastAsia"/>
          <w:szCs w:val="21"/>
        </w:rPr>
        <w:t>成都大学后勤处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招标室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开标，在规定的时间内，按时递交响应文件的供应商有4家，通过资质和符合性审查的供应商有4家。。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询价小组</w:t>
      </w:r>
      <w:r>
        <w:rPr>
          <w:rFonts w:ascii="微软雅黑" w:eastAsia="微软雅黑" w:hAnsi="微软雅黑" w:cs="微软雅黑" w:hint="eastAsia"/>
          <w:bCs/>
          <w:szCs w:val="21"/>
        </w:rPr>
        <w:t>根据询价文件规定的评标办法及标准，经</w:t>
      </w:r>
      <w:r>
        <w:rPr>
          <w:rFonts w:ascii="微软雅黑" w:eastAsia="微软雅黑" w:hAnsi="微软雅黑" w:cs="微软雅黑"/>
          <w:bCs/>
          <w:szCs w:val="21"/>
        </w:rPr>
        <w:t>评审，</w:t>
      </w:r>
      <w:r w:rsidR="002602D5" w:rsidRPr="002602D5">
        <w:rPr>
          <w:rFonts w:ascii="微软雅黑" w:eastAsia="微软雅黑" w:hAnsi="微软雅黑" w:cs="微软雅黑" w:hint="eastAsia"/>
          <w:bCs/>
          <w:szCs w:val="21"/>
        </w:rPr>
        <w:t>通过资质和符合性审查的</w:t>
      </w:r>
      <w:r>
        <w:rPr>
          <w:rFonts w:ascii="微软雅黑" w:eastAsia="微软雅黑" w:hAnsi="微软雅黑" w:cs="微软雅黑" w:hint="eastAsia"/>
          <w:bCs/>
          <w:szCs w:val="21"/>
        </w:rPr>
        <w:t>供应商按照价格由低到高排名依次</w:t>
      </w:r>
      <w:r>
        <w:rPr>
          <w:rFonts w:ascii="微软雅黑" w:eastAsia="微软雅黑" w:hAnsi="微软雅黑" w:cs="微软雅黑" w:hint="eastAsia"/>
          <w:szCs w:val="21"/>
        </w:rPr>
        <w:t>如下：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/>
          <w:color w:val="000000"/>
          <w:szCs w:val="21"/>
        </w:rPr>
      </w:pPr>
    </w:p>
    <w:p w:rsidR="00181B43" w:rsidRPr="00181B43" w:rsidRDefault="00181B43" w:rsidP="00181B43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/>
          <w:color w:val="000000"/>
          <w:szCs w:val="21"/>
        </w:rPr>
      </w:pPr>
      <w:r w:rsidRPr="00181B43">
        <w:rPr>
          <w:rFonts w:ascii="微软雅黑" w:eastAsia="微软雅黑" w:hAnsi="微软雅黑" w:hint="eastAsia"/>
          <w:color w:val="000000"/>
          <w:szCs w:val="21"/>
        </w:rPr>
        <w:t>第一中标候选人：</w:t>
      </w:r>
      <w:r w:rsidRPr="00181B43">
        <w:rPr>
          <w:rFonts w:ascii="微软雅黑" w:eastAsia="微软雅黑" w:hAnsi="微软雅黑"/>
          <w:color w:val="000000"/>
          <w:szCs w:val="21"/>
        </w:rPr>
        <w:t xml:space="preserve"> 四川蓝博源环保工程有限公司  （</w:t>
      </w:r>
      <w:r w:rsidRPr="00181B43">
        <w:rPr>
          <w:rFonts w:ascii="微软雅黑" w:eastAsia="微软雅黑" w:hAnsi="微软雅黑" w:hint="eastAsia"/>
          <w:color w:val="000000"/>
          <w:szCs w:val="21"/>
        </w:rPr>
        <w:t>报价：84100.00元，大写：</w:t>
      </w:r>
      <w:proofErr w:type="gramStart"/>
      <w:r w:rsidRPr="00181B43">
        <w:rPr>
          <w:rFonts w:ascii="微软雅黑" w:eastAsia="微软雅黑" w:hAnsi="微软雅黑" w:hint="eastAsia"/>
          <w:color w:val="000000"/>
          <w:szCs w:val="21"/>
        </w:rPr>
        <w:t>捌万肆仟壹佰</w:t>
      </w:r>
      <w:proofErr w:type="gramEnd"/>
      <w:r w:rsidRPr="00181B43">
        <w:rPr>
          <w:rFonts w:ascii="微软雅黑" w:eastAsia="微软雅黑" w:hAnsi="微软雅黑" w:hint="eastAsia"/>
          <w:color w:val="000000"/>
          <w:szCs w:val="21"/>
        </w:rPr>
        <w:t>元整）</w:t>
      </w:r>
      <w:r w:rsidRPr="00181B43">
        <w:rPr>
          <w:rFonts w:ascii="微软雅黑" w:eastAsia="微软雅黑" w:hAnsi="微软雅黑"/>
          <w:color w:val="000000"/>
          <w:szCs w:val="21"/>
        </w:rPr>
        <w:t xml:space="preserve">  </w:t>
      </w:r>
    </w:p>
    <w:p w:rsidR="00181B43" w:rsidRPr="00181B43" w:rsidRDefault="00181B43" w:rsidP="00181B43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/>
          <w:color w:val="000000"/>
          <w:szCs w:val="21"/>
        </w:rPr>
      </w:pPr>
      <w:r w:rsidRPr="00181B43">
        <w:rPr>
          <w:rFonts w:ascii="微软雅黑" w:eastAsia="微软雅黑" w:hAnsi="微软雅黑" w:hint="eastAsia"/>
          <w:color w:val="000000"/>
          <w:szCs w:val="21"/>
        </w:rPr>
        <w:t>第二中标候选人：</w:t>
      </w:r>
      <w:r w:rsidRPr="00181B43">
        <w:rPr>
          <w:rFonts w:ascii="微软雅黑" w:eastAsia="微软雅黑" w:hAnsi="微软雅黑"/>
          <w:color w:val="000000"/>
          <w:szCs w:val="21"/>
        </w:rPr>
        <w:t xml:space="preserve"> 成都众仁汇环保科技有限公司</w:t>
      </w:r>
      <w:r w:rsidRPr="00181B43">
        <w:rPr>
          <w:rFonts w:ascii="微软雅黑" w:eastAsia="微软雅黑" w:hAnsi="微软雅黑" w:hint="eastAsia"/>
          <w:color w:val="000000"/>
          <w:szCs w:val="21"/>
        </w:rPr>
        <w:t>（报价：85310.00元，大写：捌万伍仟叁佰壹拾元整）</w:t>
      </w:r>
    </w:p>
    <w:p w:rsidR="00181B43" w:rsidRPr="00181B43" w:rsidRDefault="00181B43" w:rsidP="00181B43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/>
          <w:color w:val="000000"/>
          <w:szCs w:val="21"/>
        </w:rPr>
      </w:pPr>
      <w:r w:rsidRPr="00181B43">
        <w:rPr>
          <w:rFonts w:ascii="微软雅黑" w:eastAsia="微软雅黑" w:hAnsi="微软雅黑" w:hint="eastAsia"/>
          <w:color w:val="000000"/>
          <w:szCs w:val="21"/>
        </w:rPr>
        <w:t>第三中标候选人：</w:t>
      </w:r>
      <w:r w:rsidRPr="00181B43">
        <w:rPr>
          <w:rFonts w:ascii="微软雅黑" w:eastAsia="微软雅黑" w:hAnsi="微软雅黑"/>
          <w:color w:val="000000"/>
          <w:szCs w:val="21"/>
        </w:rPr>
        <w:t xml:space="preserve"> 成都市甫鑫节能科技有限公司</w:t>
      </w:r>
      <w:r w:rsidRPr="00181B43">
        <w:rPr>
          <w:rFonts w:ascii="微软雅黑" w:eastAsia="微软雅黑" w:hAnsi="微软雅黑" w:hint="eastAsia"/>
          <w:color w:val="000000"/>
          <w:szCs w:val="21"/>
        </w:rPr>
        <w:t>（报价：87760.00元，大写：捌万柒仟柒佰陆拾元整）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/>
          <w:bCs/>
          <w:color w:val="000000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Cs w:val="21"/>
        </w:rPr>
        <w:t xml:space="preserve">               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225" w:firstLine="473"/>
        <w:rPr>
          <w:rFonts w:ascii="微软雅黑" w:eastAsia="微软雅黑" w:hAnsi="微软雅黑"/>
          <w:bCs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 xml:space="preserve">    </w:t>
      </w:r>
      <w:r>
        <w:rPr>
          <w:rFonts w:ascii="微软雅黑" w:eastAsia="微软雅黑" w:hAnsi="微软雅黑" w:hint="eastAsia"/>
          <w:szCs w:val="21"/>
        </w:rPr>
        <w:t>公示期一个工作日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400" w:firstLine="84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监督电话：84616</w:t>
      </w:r>
      <w:r>
        <w:rPr>
          <w:rFonts w:ascii="微软雅黑" w:eastAsia="微软雅黑" w:hAnsi="微软雅黑"/>
          <w:szCs w:val="21"/>
        </w:rPr>
        <w:t>643</w:t>
      </w:r>
    </w:p>
    <w:p w:rsidR="000B1AD0" w:rsidRDefault="000B1AD0" w:rsidP="000B1AD0">
      <w:pPr>
        <w:tabs>
          <w:tab w:val="left" w:pos="9540"/>
        </w:tabs>
        <w:spacing w:line="360" w:lineRule="auto"/>
        <w:ind w:firstLineChars="2800" w:firstLine="5880"/>
        <w:rPr>
          <w:rFonts w:ascii="微软雅黑" w:eastAsia="微软雅黑" w:hAnsi="微软雅黑"/>
          <w:color w:val="000000"/>
          <w:szCs w:val="21"/>
        </w:rPr>
      </w:pPr>
    </w:p>
    <w:p w:rsidR="000B1AD0" w:rsidRDefault="000B1AD0" w:rsidP="000B1AD0">
      <w:pPr>
        <w:tabs>
          <w:tab w:val="left" w:pos="9540"/>
        </w:tabs>
        <w:spacing w:line="360" w:lineRule="auto"/>
        <w:ind w:firstLineChars="2800" w:firstLine="5880"/>
        <w:rPr>
          <w:rFonts w:ascii="微软雅黑" w:eastAsia="微软雅黑" w:hAnsi="微软雅黑"/>
          <w:color w:val="000000"/>
          <w:szCs w:val="21"/>
        </w:rPr>
      </w:pPr>
    </w:p>
    <w:p w:rsidR="000B1AD0" w:rsidRDefault="000B1AD0" w:rsidP="000B1AD0">
      <w:pPr>
        <w:tabs>
          <w:tab w:val="left" w:pos="9540"/>
        </w:tabs>
        <w:spacing w:line="360" w:lineRule="auto"/>
        <w:ind w:firstLineChars="2850" w:firstLine="5985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后勤处</w:t>
      </w:r>
    </w:p>
    <w:p w:rsidR="001E0E1B" w:rsidRPr="00F34171" w:rsidRDefault="000B1AD0" w:rsidP="00F34171">
      <w:pPr>
        <w:tabs>
          <w:tab w:val="left" w:pos="9540"/>
        </w:tabs>
        <w:spacing w:line="360" w:lineRule="auto"/>
        <w:ind w:firstLineChars="2600" w:firstLine="546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2025年5月28日</w:t>
      </w:r>
    </w:p>
    <w:sectPr w:rsidR="001E0E1B" w:rsidRPr="00F34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B3" w:rsidRDefault="00FC72B3" w:rsidP="002602D5">
      <w:r>
        <w:separator/>
      </w:r>
    </w:p>
  </w:endnote>
  <w:endnote w:type="continuationSeparator" w:id="0">
    <w:p w:rsidR="00FC72B3" w:rsidRDefault="00FC72B3" w:rsidP="0026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B3" w:rsidRDefault="00FC72B3" w:rsidP="002602D5">
      <w:r>
        <w:separator/>
      </w:r>
    </w:p>
  </w:footnote>
  <w:footnote w:type="continuationSeparator" w:id="0">
    <w:p w:rsidR="00FC72B3" w:rsidRDefault="00FC72B3" w:rsidP="0026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D0"/>
    <w:rsid w:val="000B1AD0"/>
    <w:rsid w:val="00181B43"/>
    <w:rsid w:val="001E0E1B"/>
    <w:rsid w:val="002602D5"/>
    <w:rsid w:val="00986644"/>
    <w:rsid w:val="00A2283D"/>
    <w:rsid w:val="00B0187B"/>
    <w:rsid w:val="00F34171"/>
    <w:rsid w:val="00F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2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2D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2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2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cp:lastPrinted>2025-05-28T07:25:00Z</cp:lastPrinted>
  <dcterms:created xsi:type="dcterms:W3CDTF">2025-05-28T07:31:00Z</dcterms:created>
  <dcterms:modified xsi:type="dcterms:W3CDTF">2025-05-28T07:31:00Z</dcterms:modified>
</cp:coreProperties>
</file>