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黑体" w:hAnsi="黑体" w:eastAsia="黑体" w:cs="黑体"/>
          <w:sz w:val="32"/>
          <w:szCs w:val="32"/>
        </w:rPr>
      </w:pPr>
      <w:r>
        <w:rPr>
          <w:rFonts w:hint="eastAsia" w:ascii="黑体" w:hAnsi="黑体" w:eastAsia="黑体" w:cs="黑体"/>
          <w:sz w:val="32"/>
          <w:szCs w:val="32"/>
          <w:lang w:val="en-US" w:eastAsia="zh-CN"/>
        </w:rPr>
        <w:t>附件：</w:t>
      </w:r>
      <w:r>
        <w:rPr>
          <w:rFonts w:hint="eastAsia" w:ascii="黑体" w:hAnsi="黑体" w:eastAsia="黑体" w:cs="黑体"/>
          <w:sz w:val="32"/>
          <w:szCs w:val="32"/>
        </w:rPr>
        <w:t>采购清单</w:t>
      </w:r>
    </w:p>
    <w:p>
      <w:pPr>
        <w:pStyle w:val="5"/>
        <w:numPr>
          <w:ilvl w:val="0"/>
          <w:numId w:val="0"/>
        </w:numPr>
        <w:shd w:val="clear" w:color="auto" w:fill="FFFFFF"/>
        <w:spacing w:before="0" w:beforeAutospacing="0" w:after="0" w:afterAutospacing="0" w:line="500" w:lineRule="atLeast"/>
        <w:textAlignment w:val="baseline"/>
        <w:rPr>
          <w:rFonts w:hint="eastAsia" w:ascii="仿宋_GB2312" w:hAnsi="仿宋_GB2312" w:eastAsia="仿宋_GB2312" w:cs="仿宋_GB2312"/>
          <w:color w:val="222222"/>
          <w:kern w:val="2"/>
          <w:sz w:val="32"/>
          <w:szCs w:val="32"/>
          <w:lang w:val="en-US" w:eastAsia="zh-CN" w:bidi="ar-SA"/>
        </w:rPr>
      </w:pPr>
      <w:r>
        <w:rPr>
          <w:rFonts w:hint="eastAsia" w:ascii="仿宋_GB2312" w:hAnsi="仿宋_GB2312" w:eastAsia="仿宋_GB2312" w:cs="仿宋_GB2312"/>
          <w:color w:val="222222"/>
          <w:kern w:val="2"/>
          <w:sz w:val="32"/>
          <w:szCs w:val="32"/>
          <w:lang w:val="en-US" w:eastAsia="zh-CN" w:bidi="ar-SA"/>
        </w:rPr>
        <w:t>1.产品清单</w:t>
      </w:r>
    </w:p>
    <w:tbl>
      <w:tblPr>
        <w:tblStyle w:val="6"/>
        <w:tblW w:w="88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2032"/>
        <w:gridCol w:w="2047"/>
        <w:gridCol w:w="2106"/>
        <w:gridCol w:w="764"/>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耗材管理系统编码</w:t>
            </w:r>
          </w:p>
        </w:tc>
        <w:tc>
          <w:tcPr>
            <w:tcW w:w="204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78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规格要求</w:t>
            </w:r>
          </w:p>
        </w:tc>
        <w:tc>
          <w:tcPr>
            <w:tcW w:w="8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4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pd20230210001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磷酸二氢钠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pd20230210002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氯化钠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pd20230210004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碳酸氢钠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pd20230210005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氯化钙</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pd20230210006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溴甲酚紫</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pd20230210007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乳酸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pd20230210009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氯化钙</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10ml:0.3g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pd20230210010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乌拉坦</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pd20230210012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丙三醇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pd20230210013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酚酞</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pd20230210014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磷酸氢二钠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pd20230210015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水杨酸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pd20230210017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医用白醋</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pd20230210018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醋酸钙</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pd20230210019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沸石</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pd20230210020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硫酸铵</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pd20230210022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乙酸钠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pd20230210024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聚乙烯醇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pd20230210025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草酸铵</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pd20230210026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pd20230210027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维生素C粉末</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pd20230210028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酒石酸钾钠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pd20230210029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无水磷酸氢二钠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pd20230210030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无水磷酸二氢钠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pd20230210031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无水磷酸二氢钾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pd20230210032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柠檬酸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pd20230210033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无水碳酸钠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pd20230210034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氯化钾溶液</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1L，3mol/L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pd20230210035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山梨酸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食品级,500g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pd20230210036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阿拉伯胶</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食品级,500g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pd20230210037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软皂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pd20230210038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氧化锌</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pd20230210039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羧甲基纤维素钠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食品级，500g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pd20230210040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炉甘石</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27.9405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pd20230210041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聚山梨酯-80</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pd20230210042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凡士林</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pd20230210043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硬脂酸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pd20230210044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单硬脂酸甘油酯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pd20230210045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冰片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pd20230210046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三乙醇胺</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pd20230210047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糊精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pd20230210048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β-环糊精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pd20230210049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硬脂酸镁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CR100g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pd20230210050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盐酸肾上腺素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原料,1kg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pd20230210051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磺胺嘧啶钠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原料，25g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pd20230210052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头孢曲松钠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原料，5g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pd20230210053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盐酸四环素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原料，100g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pd20230210055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葡萄糖酸钙</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原料，100g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pd20230210057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pd20230210058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氨基黑10B</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pd20230210059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醋酸镁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pd20230210060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硅胶</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GF254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pd20230210061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硫酸铁铵</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pd20230210063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硫代硫酸钠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pd20230210064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枸橼酸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pd20230210065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乙酸铵</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pd20230210066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盐酸环丙沙星</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pd20230210067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磺胺嘧啶</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pd20230210068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磺胺甲</w:t>
            </w:r>
            <w:r>
              <w:rPr>
                <w:rStyle w:val="8"/>
                <w:lang w:val="en-US" w:eastAsia="zh-CN" w:bidi="ar"/>
              </w:rPr>
              <w:t>噁</w:t>
            </w:r>
            <w:r>
              <w:rPr>
                <w:rStyle w:val="9"/>
                <w:rFonts w:hAnsi="等线"/>
                <w:lang w:val="en-US" w:eastAsia="zh-CN" w:bidi="ar"/>
              </w:rPr>
              <w:t>唑</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pd20230210070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异烟肼</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pd20230210071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乙胺丁醇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pd20230210072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青霉素钠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pd20230210074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红霉素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pd20230210075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氯霉素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pd20230210076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盐酸氯丙嗪</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pd20230210077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硫酸阿托品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pd20230210078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肾上腺素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50mg,98%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pd20230210079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重酒石酸去甲肾上腺素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pd20230210080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马来酸氯苯那敏</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pd20230210081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富马酸酮替芬</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pd20230210082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盐酸普鲁卡因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pd20230210083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盐酸利多卡因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pd20230210084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硝酸异山梨酯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pd20230210085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卡托普利</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pd20230210086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利血平</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pd20230210087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盐酸胺碘酮</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pd20230210088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阿司匹林</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pd20230210090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安乃近</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pd20230210091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吡罗昔康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pd20230210092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美洛昔康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pd20230210093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雌二醇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pd20230210094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乙烯雌酚</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pd20230210095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甲睾酮</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pd20230210096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黄体酮</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pd20230210097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醋酸地塞米松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pd20230210098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炔雌醇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pd20230210099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维生素D2</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pd20230210100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维生素D3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pd20230210101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维生素E</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25ml，98%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pd20230210102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维生素K3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10mg，分析标准品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pd20230210103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维生素B1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pd20230210104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维生素B2</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pd20230210105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对氨基水杨酸钠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10g，99%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pd20230210106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中性氧化铝</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100-200目，≥75%，500g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pd20230210109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改良碘化铋钾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pd20230210110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黄芩苷对照品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100mg/瓶，对照品，≥98%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pd20230210111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黄芩素对照品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20mg/瓶，对照品，≥98%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pd20230210112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芍药苷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20mg/瓶，对照品，≥98%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pd20230210113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大黄素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20mg/瓶，对照品，≥90%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pd20230210114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大黄酸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20mg/瓶，对照品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pd20230210115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大黄酚</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50mg/瓶，对照品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pd20230209</w:t>
            </w:r>
            <w:r>
              <w:rPr>
                <w:rStyle w:val="10"/>
                <w:lang w:val="en-US" w:eastAsia="zh-CN" w:bidi="ar"/>
              </w:rPr>
              <w:t>131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板蓝根对照药材</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103</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pd20230209132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连翘对照药材</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104</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pd20230209133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人工牛黄对照药材</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pd20230209134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大黄对照药材</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pd20230210116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溴甲酚绿</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pd20230210117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尿素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pd20230210118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硫酸铜</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pd20230210119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2萘酚</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pd20230210120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碘</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pd20230210121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石蕊试纸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pd20230210122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变色硅胶</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pd20230210123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薄荷脑</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pd20230210124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碘化钾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pd20230210125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胃蛋白酶</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猪胃粘膜，100g(1:30000)，25g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pd20230210126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活性碳粉</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pd20230210127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甲基橙</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pd20230210128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酒石酸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pd20230210129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可溶性淀粉</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pd20230210130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柠檬酸三钠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pd20230210131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葡萄糖</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pd20230210132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羟苯乙酯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pd20230210133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氢氧化钙</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pd20230210134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水合茚三酮</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pd20230210135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铁氰化钾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pd20230210136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亚硝基铁氰化钠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pd20230210137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蔗糖</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pd20230210138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滑石粉</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pd20230210139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吡拉西坦</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pd20230210140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液状石蜡</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pd20230210141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乙酸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pd20230210143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盐酸乙胺丁醇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pd20230210144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硝酸银</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pd20230210146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溴新斯的明</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pd20230210147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石油醚</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pd20230210150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槲皮素对照品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pd20230210151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正己烷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pd20230210152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乙腈</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pd20230210155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磷酸氢二钠 </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pd20230210157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pd20230210158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苯乙醛</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pd20230210159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氯化钾晶体</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30mm*15mm*4mm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pd20230210160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氯化钡</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pd20230210161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1-氯丁烷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pd20230210162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次溴酸钠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pd20230210164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二氧化锰</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pd20230210165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环己烷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pd20230210166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液体石蜡</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pd20230210167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硫代乙酰胺</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pd20230210168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苯甲醇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pd20230210169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对氨基苯甲酸对照品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pd20230210170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甘氨酸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pd20230210173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无水氯化钙</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pd20230210177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三氯化铝试剂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pd20230210178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苯巴比妥钠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pd20230210179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苯胺</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pd20230210180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亮氨酸对照品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pd20230210181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费休试液</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pd20230210182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柠檬酸钠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pd20230210185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托伦试剂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pd20230210186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磷酸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pd20230210187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磷酸二氢钾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pd20230210188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甲基红-溴甲酚绿混合指示剂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手工生化检验用，500ml/瓶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pd20230210190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1-碘丁烷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pd20230210191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结晶紫</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pd20230210192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pd20230210196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镁粉</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pd20230210198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精氨酸对照品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pd20230210200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乙酸乙酯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pd20230210201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酒石酸钾钠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pd20230210206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EDTA</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pd20230210207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甲基橙 </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pd20230210210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磷酸二氢钠  </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pd20230210214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正丁醇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pd20230210215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三氯乙酸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500ml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pd20230210216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苯甲酸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pd20230210219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1-溴丁烷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pd20230210220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斐林试剂B</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100ml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pd20230210223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硫代硫酸钠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pd20230210224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卢卡斯试剂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pd20230210225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精制石油醚</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pd20230210227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含糖胃蛋白酶</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pd20230210228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硝酸镁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pd20230210229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磺基水杨酸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pd20230210230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甲酸乙酯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pd20230210232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硫黄</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无虫无霉变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pd20230210234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重铬酸钾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pd20230210237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羟丙基甲基纤维素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pd20230210238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亚硫酸氢钠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pd20230210239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羟苯乙酯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pd20230210240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pd20230210242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斐林试剂A</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250ml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pd20230210243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无水硫酸镁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pd20230210244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铬黑T</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pd20230210245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漂白粉</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pd20230210246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铁氰化钾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pd20230210248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吡啶</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pd20230210249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醋酐</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pd20230210251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水杨酸对照品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pd20230210253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醋酸盐缓冲液</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pd20230210257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枸橼酸试剂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pd20230210258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氨水</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pd20230210259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3%过氧化氢</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pd20230210262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叔丁醇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pd20230210263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乙二胺四乙酸二钠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pd20230210264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洛黑T指示剂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pd20230210265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仲丁醇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pd20230210267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醋酸铅</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pd20230210269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对二甲氨基苯甲醛</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pd20230210270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三氯化铁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pd20230210272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氯化苄</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pd20230210273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一氯乙酸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pd20230210274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三氯化钾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pd20230210275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香草醛硫酸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pd20230210277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苯甲酸钠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pd20230210278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醋酸铵</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pd20230210280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氢氧化钾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pd20230210281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邻苯二甲酸氢钾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pd20230210283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甲酚</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pd20230210284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醋酸镁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pd20230210285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亚硝酸钠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pd20230210286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三氯甲烷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pd20230210288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茚三酮试剂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pd20230210289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甲基纤维素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食品级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pd20230210290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pd20230210291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酪氨酸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pd20230210293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苯酚</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pd20230210294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三氯乙酸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pd20230210295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氯化铵</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pd20230210296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氯化钾</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pd20230210297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糖粉</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pd20230210298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苯-乙酸乙酯（8:2）</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pd20230210299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硫酸铁铵</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聚山梨脂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乳糖</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乳酸钠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二甲苯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苯甲醛</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草酸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乙酸酐</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薄荷冰</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薄荷油</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橙皮酊</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pd20230210305</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单糖浆</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500ml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桂皮酸</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pd20230210308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松节油</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pd20230210310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蓖麻油</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pd20230210311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甘油</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AR500ml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pd20230210312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石灰乳</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pd20230202707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棕榈酸异丙酯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1000ml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pd20230202708</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鲸蜡硬脂醇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pd20230202710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单甘脂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500mg，99%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pd20230202712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1,3丁二醇</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pd20230202713</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生物多糖胶</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pd20230209130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叠氮钠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pd20230207374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卡拉胶</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pd20230207386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碳酸钠 </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pd20230207387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绿原酸对照品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pd20230207390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硫酸阿托品 </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pd20230207396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盐酸小檗碱对照品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1ml/20mg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pd20230207399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庚烷磺酸钠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pd20230207400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纤维素粉（柱色谱）</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粒径65um/50g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pd20230207401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硫酸链霉素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pd20230207407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希夫试剂</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pd20230207416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氨茶碱</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pd20230207419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对乙酰氨基酚</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pd20230207420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大黄素对照品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drawing>
                <wp:inline distT="0" distB="0" distL="114300" distR="114300">
                  <wp:extent cx="1199515" cy="1650365"/>
                  <wp:effectExtent l="0" t="0" r="635" b="6985"/>
                  <wp:docPr id="4" name="图片 4" descr="9BH%%](1KUD%E$CWY{SO0Z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BH%%](1KUD%E$CWY{SO0ZR"/>
                          <pic:cNvPicPr>
                            <a:picLocks noChangeAspect="1"/>
                          </pic:cNvPicPr>
                        </pic:nvPicPr>
                        <pic:blipFill>
                          <a:blip r:embed="rId4"/>
                          <a:stretch>
                            <a:fillRect/>
                          </a:stretch>
                        </pic:blipFill>
                        <pic:spPr>
                          <a:xfrm>
                            <a:off x="0" y="0"/>
                            <a:ext cx="1199515" cy="1650365"/>
                          </a:xfrm>
                          <a:prstGeom prst="rect">
                            <a:avLst/>
                          </a:prstGeom>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pd20230207421</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黄芩素</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100mg/瓶，对照品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pd20230207422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芦丁对照品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pd20230207424</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麝香草酚</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drawing>
                <wp:inline distT="0" distB="0" distL="114300" distR="114300">
                  <wp:extent cx="1187450" cy="2061210"/>
                  <wp:effectExtent l="0" t="0" r="12700" b="15240"/>
                  <wp:docPr id="3" name="图片 3" descr="6C`BGPMYNP{5`VDCD(4AJ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C`BGPMYNP{5`VDCD(4AJF9"/>
                          <pic:cNvPicPr>
                            <a:picLocks noChangeAspect="1"/>
                          </pic:cNvPicPr>
                        </pic:nvPicPr>
                        <pic:blipFill>
                          <a:blip r:embed="rId5"/>
                          <a:stretch>
                            <a:fillRect/>
                          </a:stretch>
                        </pic:blipFill>
                        <pic:spPr>
                          <a:xfrm>
                            <a:off x="0" y="0"/>
                            <a:ext cx="1187450" cy="2061210"/>
                          </a:xfrm>
                          <a:prstGeom prst="rect">
                            <a:avLst/>
                          </a:prstGeom>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pd20230207429</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糖精钠溶液</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1.00mg/ml，10ml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pd20230207437</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甲硝唑</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pd20230207446</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氨基黑10B </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47.88</w:t>
            </w:r>
          </w:p>
        </w:tc>
      </w:tr>
    </w:tbl>
    <w:p>
      <w:pPr>
        <w:pStyle w:val="4"/>
        <w:ind w:left="0" w:leftChars="0" w:firstLine="0" w:firstLineChars="0"/>
        <w:jc w:val="both"/>
        <w:rPr>
          <w:rFonts w:hint="eastAsia"/>
          <w:lang w:val="en-US" w:eastAsia="zh-CN"/>
        </w:rPr>
      </w:pPr>
    </w:p>
    <w:p>
      <w:pPr>
        <w:pStyle w:val="5"/>
        <w:keepNext w:val="0"/>
        <w:keepLines w:val="0"/>
        <w:pageBreakBefore w:val="0"/>
        <w:numPr>
          <w:ilvl w:val="0"/>
          <w:numId w:val="0"/>
        </w:numPr>
        <w:shd w:val="clear" w:color="auto" w:fill="FFFFFF"/>
        <w:kinsoku/>
        <w:wordWrap/>
        <w:overflowPunct/>
        <w:topLinePunct w:val="0"/>
        <w:autoSpaceDE/>
        <w:autoSpaceDN/>
        <w:bidi w:val="0"/>
        <w:snapToGrid/>
        <w:spacing w:before="0" w:beforeAutospacing="0" w:after="0" w:afterAutospacing="0" w:line="500" w:lineRule="atLeast"/>
        <w:ind w:right="0" w:rightChars="0"/>
        <w:jc w:val="both"/>
        <w:textAlignment w:val="baseline"/>
        <w:rPr>
          <w:rFonts w:hint="eastAsia" w:ascii="仿宋_GB2312" w:hAnsi="仿宋_GB2312" w:eastAsia="仿宋_GB2312" w:cs="仿宋_GB2312"/>
          <w:color w:val="383838"/>
          <w:sz w:val="32"/>
          <w:szCs w:val="32"/>
          <w:lang w:val="en-US" w:eastAsia="zh-CN"/>
        </w:rPr>
      </w:pPr>
      <w:r>
        <w:rPr>
          <w:rFonts w:hint="eastAsia" w:ascii="仿宋_GB2312" w:hAnsi="仿宋_GB2312" w:eastAsia="仿宋_GB2312" w:cs="仿宋_GB2312"/>
          <w:color w:val="222222"/>
          <w:kern w:val="2"/>
          <w:sz w:val="32"/>
          <w:szCs w:val="32"/>
          <w:lang w:val="en-US" w:eastAsia="zh-CN" w:bidi="ar-SA"/>
        </w:rPr>
        <w:t>2.商务需求</w:t>
      </w:r>
    </w:p>
    <w:p>
      <w:pPr>
        <w:pStyle w:val="5"/>
        <w:keepNext w:val="0"/>
        <w:keepLines w:val="0"/>
        <w:pageBreakBefore w:val="0"/>
        <w:numPr>
          <w:ilvl w:val="0"/>
          <w:numId w:val="0"/>
        </w:numPr>
        <w:shd w:val="clear" w:color="auto" w:fill="FFFFFF"/>
        <w:kinsoku/>
        <w:wordWrap/>
        <w:overflowPunct/>
        <w:topLinePunct w:val="0"/>
        <w:autoSpaceDE/>
        <w:autoSpaceDN/>
        <w:bidi w:val="0"/>
        <w:snapToGrid/>
        <w:spacing w:before="0" w:beforeAutospacing="0" w:after="0" w:afterAutospacing="0" w:line="500" w:lineRule="atLeast"/>
        <w:ind w:right="0" w:rightChars="0" w:firstLine="640" w:firstLineChars="200"/>
        <w:jc w:val="both"/>
        <w:textAlignment w:val="baseline"/>
        <w:rPr>
          <w:rFonts w:hint="eastAsia" w:ascii="仿宋_GB2312" w:hAnsi="仿宋_GB2312" w:eastAsia="仿宋_GB2312" w:cs="仿宋_GB2312"/>
          <w:color w:val="222222"/>
          <w:kern w:val="2"/>
          <w:sz w:val="32"/>
          <w:szCs w:val="32"/>
          <w:lang w:val="en-US" w:eastAsia="zh-CN" w:bidi="ar-SA"/>
        </w:rPr>
      </w:pPr>
      <w:r>
        <w:rPr>
          <w:rFonts w:hint="eastAsia" w:ascii="仿宋_GB2312" w:hAnsi="仿宋_GB2312" w:eastAsia="仿宋_GB2312" w:cs="仿宋_GB2312"/>
          <w:color w:val="222222"/>
          <w:kern w:val="2"/>
          <w:sz w:val="32"/>
          <w:szCs w:val="32"/>
          <w:lang w:val="en-US" w:eastAsia="zh-CN" w:bidi="ar-SA"/>
        </w:rPr>
        <w:t>（1）产品清单</w:t>
      </w:r>
    </w:p>
    <w:p>
      <w:pPr>
        <w:pStyle w:val="4"/>
        <w:keepNext w:val="0"/>
        <w:keepLines w:val="0"/>
        <w:pageBreakBefore w:val="0"/>
        <w:kinsoku/>
        <w:wordWrap/>
        <w:overflowPunct/>
        <w:topLinePunct w:val="0"/>
        <w:autoSpaceDE/>
        <w:autoSpaceDN/>
        <w:bidi w:val="0"/>
        <w:snapToGrid/>
        <w:ind w:left="0" w:leftChars="0" w:right="0" w:rightChars="0" w:firstLine="640" w:firstLineChars="200"/>
        <w:jc w:val="both"/>
        <w:rPr>
          <w:rFonts w:hint="default" w:ascii="仿宋_GB2312" w:hAnsi="仿宋_GB2312" w:eastAsia="仿宋_GB2312" w:cs="仿宋_GB2312"/>
          <w:color w:val="222222"/>
          <w:kern w:val="2"/>
          <w:sz w:val="32"/>
          <w:szCs w:val="32"/>
          <w:lang w:val="en-US" w:eastAsia="zh-CN" w:bidi="ar-SA"/>
        </w:rPr>
      </w:pPr>
      <w:r>
        <w:rPr>
          <w:rFonts w:hint="eastAsia" w:ascii="仿宋_GB2312" w:hAnsi="仿宋_GB2312" w:eastAsia="仿宋_GB2312" w:cs="仿宋_GB2312"/>
          <w:color w:val="222222"/>
          <w:kern w:val="2"/>
          <w:sz w:val="32"/>
          <w:szCs w:val="32"/>
          <w:lang w:val="en-US" w:eastAsia="zh-CN" w:bidi="ar-SA"/>
        </w:rPr>
        <w:t>详见附件1</w:t>
      </w:r>
    </w:p>
    <w:p>
      <w:pPr>
        <w:pStyle w:val="5"/>
        <w:keepNext w:val="0"/>
        <w:keepLines w:val="0"/>
        <w:pageBreakBefore w:val="0"/>
        <w:numPr>
          <w:ilvl w:val="0"/>
          <w:numId w:val="0"/>
        </w:numPr>
        <w:shd w:val="clear" w:color="auto" w:fill="FFFFFF"/>
        <w:kinsoku/>
        <w:wordWrap/>
        <w:overflowPunct/>
        <w:topLinePunct w:val="0"/>
        <w:autoSpaceDE/>
        <w:autoSpaceDN/>
        <w:bidi w:val="0"/>
        <w:snapToGrid/>
        <w:spacing w:before="0" w:beforeAutospacing="0" w:after="0" w:afterAutospacing="0" w:line="500" w:lineRule="atLeast"/>
        <w:ind w:right="0" w:rightChars="0" w:firstLine="640" w:firstLineChars="200"/>
        <w:jc w:val="both"/>
        <w:textAlignment w:val="baseline"/>
        <w:rPr>
          <w:rFonts w:hint="eastAsia" w:ascii="仿宋_GB2312" w:hAnsi="仿宋_GB2312" w:eastAsia="仿宋_GB2312" w:cs="仿宋_GB2312"/>
          <w:color w:val="383838"/>
          <w:sz w:val="32"/>
          <w:szCs w:val="32"/>
          <w:lang w:val="en-US" w:eastAsia="zh-CN"/>
        </w:rPr>
      </w:pPr>
      <w:r>
        <w:rPr>
          <w:rFonts w:hint="eastAsia" w:ascii="仿宋_GB2312" w:hAnsi="仿宋_GB2312" w:eastAsia="仿宋_GB2312" w:cs="仿宋_GB2312"/>
          <w:color w:val="222222"/>
          <w:kern w:val="2"/>
          <w:sz w:val="32"/>
          <w:szCs w:val="32"/>
          <w:lang w:val="en-US" w:eastAsia="zh-CN" w:bidi="ar-SA"/>
        </w:rPr>
        <w:t>（2）商务需求</w:t>
      </w:r>
    </w:p>
    <w:p>
      <w:pPr>
        <w:pStyle w:val="11"/>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383838"/>
          <w:sz w:val="32"/>
          <w:szCs w:val="32"/>
          <w:lang w:val="en-US" w:eastAsia="zh-CN"/>
        </w:rPr>
      </w:pPr>
      <w:r>
        <w:rPr>
          <w:rFonts w:hint="eastAsia" w:ascii="仿宋_GB2312" w:hAnsi="仿宋_GB2312" w:eastAsia="仿宋_GB2312" w:cs="仿宋_GB2312"/>
          <w:color w:val="383838"/>
          <w:sz w:val="32"/>
          <w:szCs w:val="32"/>
          <w:lang w:val="en-US" w:eastAsia="zh-CN"/>
        </w:rPr>
        <w:t>①质量保证期：</w:t>
      </w:r>
      <w:r>
        <w:rPr>
          <w:rFonts w:hint="eastAsia" w:ascii="仿宋_GB2312" w:hAnsi="仿宋_GB2312" w:eastAsia="仿宋_GB2312" w:cs="仿宋_GB2312"/>
          <w:kern w:val="0"/>
          <w:sz w:val="32"/>
          <w:szCs w:val="32"/>
          <w:lang w:val="en-US" w:eastAsia="zh-CN" w:bidi="ar"/>
        </w:rPr>
        <w:t>需具备6个月及以上近效期；1年内有效期的产品，按有效期为¼时间，计算为近效期。低于近效期的产品不予验收并支付。</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383838"/>
          <w:sz w:val="32"/>
          <w:szCs w:val="32"/>
          <w:lang w:val="en-US" w:eastAsia="zh-CN"/>
        </w:rPr>
      </w:pPr>
      <w:r>
        <w:rPr>
          <w:rFonts w:hint="eastAsia" w:ascii="仿宋_GB2312" w:hAnsi="仿宋_GB2312" w:eastAsia="仿宋_GB2312" w:cs="仿宋_GB2312"/>
          <w:color w:val="383838"/>
          <w:sz w:val="32"/>
          <w:szCs w:val="32"/>
          <w:lang w:val="en-US" w:eastAsia="zh-CN"/>
        </w:rPr>
        <w:t>②送货及安装要求：</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a</w:t>
      </w:r>
      <w:r>
        <w:rPr>
          <w:rFonts w:hint="eastAsia" w:ascii="仿宋_GB2312" w:hAnsi="仿宋_GB2312" w:eastAsia="仿宋_GB2312" w:cs="仿宋_GB2312"/>
          <w:sz w:val="32"/>
          <w:szCs w:val="32"/>
          <w:lang w:bidi="ar"/>
        </w:rPr>
        <w:t>.乙方在接到甲方</w:t>
      </w:r>
      <w:r>
        <w:rPr>
          <w:rFonts w:hint="eastAsia" w:ascii="仿宋_GB2312" w:hAnsi="仿宋_GB2312" w:eastAsia="仿宋_GB2312" w:cs="仿宋_GB2312"/>
          <w:sz w:val="32"/>
          <w:szCs w:val="32"/>
          <w:lang w:val="en-US" w:eastAsia="zh-CN" w:bidi="ar"/>
        </w:rPr>
        <w:t>送货需求计划</w:t>
      </w:r>
      <w:r>
        <w:rPr>
          <w:rFonts w:hint="eastAsia" w:ascii="仿宋_GB2312" w:hAnsi="仿宋_GB2312" w:eastAsia="仿宋_GB2312" w:cs="仿宋_GB2312"/>
          <w:sz w:val="32"/>
          <w:szCs w:val="32"/>
          <w:lang w:bidi="ar"/>
        </w:rPr>
        <w:t>后及时组织货源，送货时间在</w:t>
      </w:r>
      <w:r>
        <w:rPr>
          <w:rFonts w:hint="eastAsia" w:ascii="仿宋_GB2312" w:hAnsi="仿宋_GB2312" w:eastAsia="仿宋_GB2312" w:cs="仿宋_GB2312"/>
          <w:sz w:val="32"/>
          <w:szCs w:val="32"/>
          <w:lang w:val="en-US" w:eastAsia="zh-CN" w:bidi="ar"/>
        </w:rPr>
        <w:t>甲方</w:t>
      </w:r>
      <w:r>
        <w:rPr>
          <w:rFonts w:hint="eastAsia" w:ascii="仿宋_GB2312" w:hAnsi="仿宋_GB2312" w:eastAsia="仿宋_GB2312" w:cs="仿宋_GB2312"/>
          <w:sz w:val="32"/>
          <w:szCs w:val="32"/>
          <w:lang w:bidi="ar"/>
        </w:rPr>
        <w:t>提出</w:t>
      </w:r>
      <w:r>
        <w:rPr>
          <w:rFonts w:hint="eastAsia" w:ascii="仿宋_GB2312" w:hAnsi="仿宋_GB2312" w:eastAsia="仿宋_GB2312" w:cs="仿宋_GB2312"/>
          <w:sz w:val="32"/>
          <w:szCs w:val="32"/>
          <w:lang w:val="en-US" w:eastAsia="zh-CN" w:bidi="ar"/>
        </w:rPr>
        <w:t>送货需求</w:t>
      </w:r>
      <w:r>
        <w:rPr>
          <w:rFonts w:hint="eastAsia" w:ascii="仿宋_GB2312" w:hAnsi="仿宋_GB2312" w:eastAsia="仿宋_GB2312" w:cs="仿宋_GB2312"/>
          <w:sz w:val="32"/>
          <w:szCs w:val="32"/>
          <w:highlight w:val="none"/>
          <w:lang w:val="en-US" w:eastAsia="zh-CN" w:bidi="ar"/>
        </w:rPr>
        <w:t>计划</w:t>
      </w:r>
      <w:r>
        <w:rPr>
          <w:rFonts w:hint="eastAsia" w:ascii="仿宋_GB2312" w:hAnsi="仿宋_GB2312" w:eastAsia="仿宋_GB2312" w:cs="仿宋_GB2312"/>
          <w:sz w:val="32"/>
          <w:szCs w:val="32"/>
          <w:highlight w:val="none"/>
          <w:lang w:bidi="ar"/>
        </w:rPr>
        <w:t>5日内全</w:t>
      </w:r>
      <w:r>
        <w:rPr>
          <w:rFonts w:hint="eastAsia" w:ascii="仿宋_GB2312" w:hAnsi="仿宋_GB2312" w:eastAsia="仿宋_GB2312" w:cs="仿宋_GB2312"/>
          <w:sz w:val="32"/>
          <w:szCs w:val="32"/>
          <w:lang w:bidi="ar"/>
        </w:rPr>
        <w:t>部</w:t>
      </w:r>
      <w:r>
        <w:rPr>
          <w:rFonts w:hint="eastAsia" w:ascii="仿宋_GB2312" w:hAnsi="仿宋_GB2312" w:eastAsia="仿宋_GB2312" w:cs="仿宋_GB2312"/>
          <w:sz w:val="32"/>
          <w:szCs w:val="32"/>
          <w:lang w:eastAsia="zh-CN" w:bidi="ar"/>
        </w:rPr>
        <w:t>货物</w:t>
      </w:r>
      <w:r>
        <w:rPr>
          <w:rFonts w:hint="eastAsia" w:ascii="仿宋_GB2312" w:hAnsi="仿宋_GB2312" w:eastAsia="仿宋_GB2312" w:cs="仿宋_GB2312"/>
          <w:sz w:val="32"/>
          <w:szCs w:val="32"/>
          <w:lang w:bidi="ar"/>
        </w:rPr>
        <w:t>送货完毕并正常交付使用。如甲方需更换货物，乙方须予以更换。货物送达指定地点后通知甲方代表现场清点核对验收并双方签字确认，验收单/对账单作为双方结算依据，货物验收合格前毁损灭失的风险由乙方承担。</w:t>
      </w:r>
    </w:p>
    <w:p>
      <w:pPr>
        <w:pStyle w:val="11"/>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b</w:t>
      </w:r>
      <w:r>
        <w:rPr>
          <w:rFonts w:hint="eastAsia" w:ascii="仿宋_GB2312" w:hAnsi="仿宋_GB2312" w:eastAsia="仿宋_GB2312" w:cs="仿宋_GB2312"/>
          <w:color w:val="000000"/>
          <w:sz w:val="32"/>
          <w:szCs w:val="32"/>
        </w:rPr>
        <w:t>.验收由甲方组织，乙方配合进行，验收标准按国家有关规定以及甲方</w:t>
      </w:r>
      <w:r>
        <w:rPr>
          <w:rFonts w:hint="eastAsia" w:ascii="仿宋_GB2312" w:hAnsi="仿宋_GB2312" w:eastAsia="仿宋_GB2312" w:cs="仿宋_GB2312"/>
          <w:color w:val="000000"/>
          <w:sz w:val="32"/>
          <w:szCs w:val="32"/>
          <w:lang w:val="en-US" w:eastAsia="zh-CN"/>
        </w:rPr>
        <w:t>谈判文件</w:t>
      </w:r>
      <w:r>
        <w:rPr>
          <w:rFonts w:hint="eastAsia" w:ascii="仿宋_GB2312" w:hAnsi="仿宋_GB2312" w:eastAsia="仿宋_GB2312" w:cs="仿宋_GB2312"/>
          <w:color w:val="000000"/>
          <w:sz w:val="32"/>
          <w:szCs w:val="32"/>
        </w:rPr>
        <w:t>的质量要求和技术指标、乙方的</w:t>
      </w:r>
      <w:r>
        <w:rPr>
          <w:rFonts w:hint="eastAsia" w:ascii="仿宋_GB2312" w:hAnsi="仿宋_GB2312" w:eastAsia="仿宋_GB2312" w:cs="仿宋_GB2312"/>
          <w:sz w:val="32"/>
          <w:szCs w:val="32"/>
        </w:rPr>
        <w:t>响应文件及承诺与本合同约定标准进行验收；甲乙双方如对质量要求和技术指标的约定标准有相互抵触或异议的事项，由甲方在</w:t>
      </w:r>
      <w:r>
        <w:rPr>
          <w:rFonts w:hint="eastAsia" w:ascii="仿宋_GB2312" w:hAnsi="仿宋_GB2312" w:eastAsia="仿宋_GB2312" w:cs="仿宋_GB2312"/>
          <w:sz w:val="32"/>
          <w:szCs w:val="32"/>
          <w:lang w:val="en-US" w:eastAsia="zh-CN"/>
        </w:rPr>
        <w:t>谈判文件</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响应文件中按质量要求和技术指标比较优胜的原则确定该项的约定标准进行验收</w:t>
      </w:r>
      <w:r>
        <w:rPr>
          <w:rFonts w:hint="eastAsia" w:ascii="仿宋_GB2312" w:hAnsi="仿宋_GB2312" w:eastAsia="仿宋_GB2312" w:cs="仿宋_GB2312"/>
          <w:sz w:val="32"/>
          <w:szCs w:val="32"/>
          <w:lang w:eastAsia="zh-CN"/>
        </w:rPr>
        <w:t>。</w:t>
      </w:r>
    </w:p>
    <w:p>
      <w:pPr>
        <w:pStyle w:val="3"/>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val="en-US" w:eastAsia="zh-CN" w:bidi="ar"/>
        </w:rPr>
        <w:t>c</w:t>
      </w: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提供的相关</w:t>
      </w:r>
      <w:r>
        <w:rPr>
          <w:rFonts w:hint="eastAsia" w:ascii="仿宋_GB2312" w:hAnsi="仿宋_GB2312" w:eastAsia="仿宋_GB2312" w:cs="仿宋_GB2312"/>
          <w:color w:val="000000"/>
          <w:sz w:val="32"/>
          <w:szCs w:val="32"/>
          <w:lang w:val="en-US" w:eastAsia="zh-CN" w:bidi="ar"/>
        </w:rPr>
        <w:t>货物</w:t>
      </w:r>
      <w:r>
        <w:rPr>
          <w:rFonts w:hint="eastAsia" w:ascii="仿宋_GB2312" w:hAnsi="仿宋_GB2312" w:eastAsia="仿宋_GB2312" w:cs="仿宋_GB2312"/>
          <w:color w:val="000000"/>
          <w:sz w:val="32"/>
          <w:szCs w:val="32"/>
          <w:lang w:bidi="ar"/>
        </w:rPr>
        <w:t>必须符合已颁布的国家标准有关条款且满足甲方实验实训使用，如甲方对相关耗材质量、样式等提出异议，</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需进行有效合理解释，对质量、样式等不符合国家相关标准的或无法满足甲方实验实训使用的，</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需在3日内将相关物品予以更换，更换产生的费用由</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承担</w:t>
      </w:r>
      <w:r>
        <w:rPr>
          <w:rFonts w:hint="eastAsia" w:ascii="仿宋_GB2312" w:hAnsi="仿宋_GB2312" w:eastAsia="仿宋_GB2312" w:cs="仿宋_GB2312"/>
          <w:color w:val="000000"/>
          <w:sz w:val="32"/>
          <w:szCs w:val="32"/>
          <w:lang w:eastAsia="zh-CN" w:bidi="ar"/>
        </w:rPr>
        <w:t>。</w:t>
      </w:r>
    </w:p>
    <w:p>
      <w:pPr>
        <w:pStyle w:val="11"/>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bidi="ar"/>
        </w:rPr>
        <w:t>d</w:t>
      </w:r>
      <w:r>
        <w:rPr>
          <w:rFonts w:hint="eastAsia" w:ascii="仿宋_GB2312" w:hAnsi="仿宋_GB2312" w:eastAsia="仿宋_GB2312" w:cs="仿宋_GB2312"/>
          <w:color w:val="000000"/>
          <w:sz w:val="32"/>
          <w:szCs w:val="32"/>
          <w:lang w:bidi="ar"/>
        </w:rPr>
        <w:t>.乙方应将所提供货物的装</w:t>
      </w:r>
      <w:r>
        <w:rPr>
          <w:rFonts w:hint="eastAsia" w:ascii="仿宋_GB2312" w:hAnsi="仿宋_GB2312" w:eastAsia="仿宋_GB2312" w:cs="仿宋_GB2312"/>
          <w:sz w:val="32"/>
          <w:szCs w:val="32"/>
        </w:rPr>
        <w:t>箱清单、配件等物品与资料交付给甲方；乙方不能完整交付货物及本款规定的单证和工具的，必须负责补齐，否则视为未按合同约定交货。</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383838"/>
          <w:sz w:val="32"/>
          <w:szCs w:val="32"/>
          <w:lang w:val="en-US" w:eastAsia="zh-CN"/>
        </w:rPr>
      </w:pPr>
      <w:r>
        <w:rPr>
          <w:rFonts w:hint="eastAsia" w:ascii="仿宋_GB2312" w:hAnsi="仿宋_GB2312" w:eastAsia="仿宋_GB2312" w:cs="仿宋_GB2312"/>
          <w:color w:val="383838"/>
          <w:sz w:val="32"/>
          <w:szCs w:val="32"/>
          <w:lang w:val="en-US" w:eastAsia="zh-CN"/>
        </w:rPr>
        <w:t>③保险保障：</w:t>
      </w:r>
    </w:p>
    <w:p>
      <w:pPr>
        <w:pStyle w:val="11"/>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.质保期为验收合格后</w:t>
      </w:r>
      <w:r>
        <w:rPr>
          <w:rFonts w:hint="eastAsia" w:ascii="仿宋_GB2312" w:hAnsi="仿宋_GB2312" w:eastAsia="仿宋_GB2312" w:cs="仿宋_GB2312"/>
          <w:sz w:val="32"/>
          <w:szCs w:val="32"/>
          <w:lang w:val="en-US" w:eastAsia="zh-CN"/>
        </w:rPr>
        <w:t>12个月</w:t>
      </w:r>
      <w:r>
        <w:rPr>
          <w:rFonts w:hint="eastAsia" w:ascii="仿宋_GB2312" w:hAnsi="仿宋_GB2312" w:eastAsia="仿宋_GB2312" w:cs="仿宋_GB2312"/>
          <w:sz w:val="32"/>
          <w:szCs w:val="32"/>
        </w:rPr>
        <w:t>，质保期内出现质量问题，乙方在接到通知后4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小时内响应到场，</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小时内完成维修或更换，并承担修理调换的费用。</w:t>
      </w:r>
    </w:p>
    <w:p>
      <w:pPr>
        <w:pStyle w:val="11"/>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.乙方须指派专人负责与甲方联系售后服务事宜。</w:t>
      </w:r>
    </w:p>
    <w:p>
      <w:pPr>
        <w:pStyle w:val="5"/>
        <w:keepNext w:val="0"/>
        <w:keepLines w:val="0"/>
        <w:pageBreakBefore w:val="0"/>
        <w:numPr>
          <w:ilvl w:val="0"/>
          <w:numId w:val="0"/>
        </w:numPr>
        <w:shd w:val="clear" w:color="auto" w:fill="FFFFFF"/>
        <w:kinsoku/>
        <w:wordWrap/>
        <w:overflowPunct/>
        <w:topLinePunct w:val="0"/>
        <w:autoSpaceDE/>
        <w:autoSpaceDN/>
        <w:bidi w:val="0"/>
        <w:snapToGrid/>
        <w:spacing w:before="0" w:beforeAutospacing="0" w:after="0" w:afterAutospacing="0" w:line="500" w:lineRule="atLeast"/>
        <w:ind w:right="0" w:rightChars="0"/>
        <w:jc w:val="both"/>
        <w:textAlignment w:val="baseline"/>
        <w:rPr>
          <w:rFonts w:hint="eastAsia" w:ascii="仿宋_GB2312" w:hAnsi="仿宋_GB2312" w:eastAsia="仿宋_GB2312" w:cs="仿宋_GB2312"/>
          <w:color w:val="222222"/>
          <w:kern w:val="2"/>
          <w:sz w:val="32"/>
          <w:szCs w:val="32"/>
          <w:lang w:val="en-US" w:eastAsia="zh-CN" w:bidi="ar-SA"/>
        </w:rPr>
      </w:pPr>
      <w:bookmarkStart w:id="0" w:name="_GoBack"/>
      <w:bookmarkEnd w:id="0"/>
    </w:p>
    <w:p>
      <w:pPr>
        <w:pStyle w:val="5"/>
        <w:keepNext w:val="0"/>
        <w:keepLines w:val="0"/>
        <w:pageBreakBefore w:val="0"/>
        <w:numPr>
          <w:ilvl w:val="0"/>
          <w:numId w:val="1"/>
        </w:numPr>
        <w:shd w:val="clear" w:color="auto" w:fill="FFFFFF"/>
        <w:kinsoku/>
        <w:wordWrap/>
        <w:overflowPunct/>
        <w:topLinePunct w:val="0"/>
        <w:autoSpaceDE/>
        <w:autoSpaceDN/>
        <w:bidi w:val="0"/>
        <w:snapToGrid/>
        <w:spacing w:before="0" w:beforeAutospacing="0" w:after="0" w:afterAutospacing="0" w:line="500" w:lineRule="atLeast"/>
        <w:ind w:right="0" w:rightChars="0"/>
        <w:jc w:val="both"/>
        <w:textAlignment w:val="baseline"/>
        <w:rPr>
          <w:rFonts w:hint="eastAsia" w:ascii="仿宋_GB2312" w:hAnsi="仿宋_GB2312" w:eastAsia="仿宋_GB2312" w:cs="仿宋_GB2312"/>
          <w:color w:val="222222"/>
          <w:kern w:val="2"/>
          <w:sz w:val="32"/>
          <w:szCs w:val="32"/>
          <w:lang w:val="en-US" w:eastAsia="zh-CN" w:bidi="ar-SA"/>
        </w:rPr>
      </w:pPr>
      <w:r>
        <w:rPr>
          <w:rFonts w:hint="eastAsia" w:ascii="仿宋_GB2312" w:hAnsi="仿宋_GB2312" w:eastAsia="仿宋_GB2312" w:cs="仿宋_GB2312"/>
          <w:color w:val="222222"/>
          <w:kern w:val="2"/>
          <w:sz w:val="32"/>
          <w:szCs w:val="32"/>
          <w:lang w:val="en-US" w:eastAsia="zh-CN" w:bidi="ar-SA"/>
        </w:rPr>
        <w:t>报价说明</w:t>
      </w:r>
    </w:p>
    <w:p>
      <w:pPr>
        <w:pStyle w:val="5"/>
        <w:keepNext w:val="0"/>
        <w:keepLines w:val="0"/>
        <w:pageBreakBefore w:val="0"/>
        <w:numPr>
          <w:numId w:val="0"/>
        </w:numPr>
        <w:shd w:val="clear" w:color="auto" w:fill="FFFFFF"/>
        <w:kinsoku/>
        <w:wordWrap/>
        <w:overflowPunct/>
        <w:topLinePunct w:val="0"/>
        <w:autoSpaceDE/>
        <w:autoSpaceDN/>
        <w:bidi w:val="0"/>
        <w:snapToGrid/>
        <w:spacing w:before="0" w:beforeAutospacing="0" w:after="0" w:afterAutospacing="0" w:line="500" w:lineRule="atLeast"/>
        <w:ind w:left="420" w:leftChars="0" w:right="0" w:rightChars="0"/>
        <w:jc w:val="both"/>
        <w:textAlignment w:val="baseline"/>
        <w:rPr>
          <w:rFonts w:hint="default" w:ascii="仿宋_GB2312" w:hAnsi="仿宋_GB2312" w:eastAsia="仿宋_GB2312" w:cs="仿宋_GB2312"/>
          <w:color w:val="222222"/>
          <w:kern w:val="2"/>
          <w:sz w:val="32"/>
          <w:szCs w:val="32"/>
          <w:lang w:val="en-US" w:eastAsia="zh-CN" w:bidi="ar-SA"/>
        </w:rPr>
      </w:pPr>
      <w:r>
        <w:rPr>
          <w:rFonts w:hint="eastAsia" w:ascii="仿宋_GB2312" w:hAnsi="仿宋_GB2312" w:eastAsia="仿宋_GB2312" w:cs="仿宋_GB2312"/>
          <w:color w:val="222222"/>
          <w:kern w:val="2"/>
          <w:sz w:val="32"/>
          <w:szCs w:val="32"/>
          <w:lang w:val="en-US" w:eastAsia="zh-CN" w:bidi="ar-SA"/>
        </w:rPr>
        <w:t>本次报价请各潜在供应商，在本清单产品目录的最高限价（单价）基础上，报统一折扣率，后续实际供货的结算金额将按此折扣率进行结算。</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383838"/>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05C78"/>
    <w:multiLevelType w:val="multilevel"/>
    <w:tmpl w:val="91805C78"/>
    <w:lvl w:ilvl="0" w:tentative="0">
      <w:start w:val="3"/>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YTBmNDM1OWU5YTdkNGQ4NzA3OWI5YmM0ZTJiODIifQ=="/>
  </w:docVars>
  <w:rsids>
    <w:rsidRoot w:val="39C26069"/>
    <w:rsid w:val="20A51982"/>
    <w:rsid w:val="39C26069"/>
    <w:rsid w:val="7C564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font21"/>
    <w:basedOn w:val="7"/>
    <w:qFormat/>
    <w:uiPriority w:val="0"/>
    <w:rPr>
      <w:rFonts w:hint="eastAsia" w:ascii="宋体" w:hAnsi="宋体" w:eastAsia="宋体" w:cs="宋体"/>
      <w:color w:val="000000"/>
      <w:sz w:val="24"/>
      <w:szCs w:val="24"/>
      <w:u w:val="none"/>
    </w:rPr>
  </w:style>
  <w:style w:type="character" w:customStyle="1" w:styleId="9">
    <w:name w:val="font41"/>
    <w:basedOn w:val="7"/>
    <w:qFormat/>
    <w:uiPriority w:val="0"/>
    <w:rPr>
      <w:rFonts w:hint="eastAsia" w:ascii="仿宋_GB2312" w:eastAsia="仿宋_GB2312" w:cs="仿宋_GB2312"/>
      <w:color w:val="000000"/>
      <w:sz w:val="24"/>
      <w:szCs w:val="24"/>
      <w:u w:val="none"/>
    </w:rPr>
  </w:style>
  <w:style w:type="character" w:customStyle="1" w:styleId="10">
    <w:name w:val="font51"/>
    <w:basedOn w:val="7"/>
    <w:qFormat/>
    <w:uiPriority w:val="0"/>
    <w:rPr>
      <w:rFonts w:hint="eastAsia" w:ascii="等线" w:hAnsi="等线" w:eastAsia="等线" w:cs="等线"/>
      <w:color w:val="000000"/>
      <w:sz w:val="22"/>
      <w:szCs w:val="22"/>
      <w:u w:val="none"/>
    </w:rPr>
  </w:style>
  <w:style w:type="paragraph" w:customStyle="1" w:styleId="11">
    <w:name w:val="样式 首行缩进:  2 字符"/>
    <w:basedOn w:val="1"/>
    <w:qFormat/>
    <w:uiPriority w:val="0"/>
    <w:pPr>
      <w:spacing w:line="400" w:lineRule="exact"/>
      <w:ind w:firstLine="20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3414</Words>
  <Characters>8956</Characters>
  <Lines>0</Lines>
  <Paragraphs>0</Paragraphs>
  <TotalTime>2</TotalTime>
  <ScaleCrop>false</ScaleCrop>
  <LinksUpToDate>false</LinksUpToDate>
  <CharactersWithSpaces>8971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2023-07-12T05:48:00Z</dcterms:created>
  <dc:creator>kings丶viking</dc:creator>
  <cp:lastModifiedBy>kings丶viking</cp:lastModifiedBy>
  <dcterms:modified xsi:type="dcterms:W3CDTF">2023-07-12T06:19:01Z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0B68D7904104462F9CDB147A2FB89B68_11</vt:lpwstr>
  </property>
</Properties>
</file>