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right"/>
        <w:rPr>
          <w:rFonts w:ascii="黑体" w:hAnsi="宋体" w:eastAsia="黑体"/>
          <w:b/>
          <w:sz w:val="36"/>
          <w:szCs w:val="36"/>
        </w:rPr>
      </w:pPr>
      <w:r>
        <w:rPr>
          <w:rFonts w:hint="eastAsia" w:ascii="宋体" w:hAnsi="宋体"/>
          <w:sz w:val="32"/>
          <w:szCs w:val="32"/>
        </w:rPr>
        <w:t>合同编号：</w:t>
      </w:r>
      <w:r>
        <w:rPr>
          <w:rFonts w:hint="eastAsia" w:ascii="宋体" w:hAnsi="宋体"/>
          <w:sz w:val="32"/>
          <w:szCs w:val="32"/>
          <w:u w:val="single"/>
        </w:rPr>
        <w:t xml:space="preserve">             </w:t>
      </w:r>
    </w:p>
    <w:p>
      <w:pPr>
        <w:spacing w:line="360" w:lineRule="auto"/>
        <w:jc w:val="center"/>
        <w:rPr>
          <w:rFonts w:ascii="黑体" w:hAnsi="宋体" w:eastAsia="黑体"/>
          <w:b/>
          <w:sz w:val="36"/>
          <w:szCs w:val="36"/>
        </w:rPr>
      </w:pPr>
    </w:p>
    <w:p>
      <w:pPr>
        <w:spacing w:line="360" w:lineRule="auto"/>
        <w:jc w:val="center"/>
        <w:rPr>
          <w:rFonts w:ascii="黑体" w:hAnsi="宋体" w:eastAsia="黑体"/>
          <w:b/>
          <w:sz w:val="36"/>
          <w:szCs w:val="36"/>
        </w:rPr>
      </w:pPr>
      <w:r>
        <w:rPr>
          <w:rFonts w:hint="eastAsia" w:ascii="黑体" w:hAnsi="宋体" w:eastAsia="黑体"/>
          <w:b/>
          <w:sz w:val="36"/>
          <w:szCs w:val="36"/>
        </w:rPr>
        <w:t>建设工程施工图设计文件审查合同</w:t>
      </w:r>
    </w:p>
    <w:p>
      <w:pPr>
        <w:rPr>
          <w:rFonts w:ascii="宋体" w:hAnsi="宋体"/>
          <w:sz w:val="24"/>
        </w:rPr>
      </w:pPr>
    </w:p>
    <w:p>
      <w:pPr>
        <w:rPr>
          <w:rFonts w:ascii="宋体" w:hAnsi="宋体"/>
          <w:sz w:val="24"/>
        </w:rPr>
      </w:pPr>
    </w:p>
    <w:p>
      <w:pPr>
        <w:rPr>
          <w:rFonts w:ascii="宋体" w:hAnsi="宋体"/>
          <w:sz w:val="24"/>
        </w:rPr>
      </w:pPr>
    </w:p>
    <w:p>
      <w:pPr>
        <w:spacing w:line="360" w:lineRule="auto"/>
        <w:rPr>
          <w:rFonts w:ascii="宋体" w:hAnsi="宋体"/>
          <w:sz w:val="32"/>
          <w:szCs w:val="32"/>
        </w:rPr>
      </w:pPr>
      <w:r>
        <w:rPr>
          <w:rFonts w:hint="eastAsia" w:ascii="宋体" w:hAnsi="宋体"/>
          <w:sz w:val="32"/>
          <w:szCs w:val="32"/>
        </w:rPr>
        <w:t>委托单位： 四川护理职业学院</w:t>
      </w:r>
    </w:p>
    <w:p>
      <w:pPr>
        <w:rPr>
          <w:rFonts w:ascii="宋体" w:hAnsi="宋体"/>
          <w:sz w:val="32"/>
          <w:szCs w:val="32"/>
        </w:rPr>
      </w:pPr>
    </w:p>
    <w:p>
      <w:pPr>
        <w:rPr>
          <w:rFonts w:ascii="宋体" w:hAnsi="宋体"/>
          <w:sz w:val="32"/>
          <w:szCs w:val="32"/>
        </w:rPr>
      </w:pPr>
    </w:p>
    <w:p>
      <w:pPr>
        <w:spacing w:line="360" w:lineRule="auto"/>
        <w:ind w:left="1760" w:hanging="1760" w:hangingChars="550"/>
        <w:rPr>
          <w:rFonts w:ascii="宋体" w:hAnsi="宋体"/>
          <w:sz w:val="32"/>
          <w:szCs w:val="32"/>
        </w:rPr>
      </w:pPr>
      <w:r>
        <w:rPr>
          <w:rFonts w:hint="eastAsia" w:ascii="宋体" w:hAnsi="宋体"/>
          <w:sz w:val="32"/>
          <w:szCs w:val="32"/>
        </w:rPr>
        <w:t>项目名称： 四川护理职业学院</w:t>
      </w:r>
      <w:r>
        <w:rPr>
          <w:rFonts w:hint="eastAsia" w:ascii="宋体" w:hAnsi="宋体"/>
          <w:sz w:val="32"/>
          <w:szCs w:val="32"/>
          <w:lang w:val="en-US" w:eastAsia="zh-CN"/>
        </w:rPr>
        <w:t>卫生健康实训基地</w:t>
      </w:r>
      <w:r>
        <w:rPr>
          <w:rFonts w:hint="eastAsia" w:ascii="宋体" w:hAnsi="宋体"/>
          <w:sz w:val="32"/>
          <w:szCs w:val="32"/>
        </w:rPr>
        <w:t>建设项目</w:t>
      </w: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r>
        <w:rPr>
          <w:rFonts w:hint="eastAsia" w:ascii="宋体" w:hAnsi="宋体"/>
          <w:sz w:val="32"/>
          <w:szCs w:val="32"/>
        </w:rPr>
        <w:t>工程地点： 德阳市一环路东一段199号</w:t>
      </w:r>
    </w:p>
    <w:p>
      <w:pPr>
        <w:spacing w:line="360" w:lineRule="auto"/>
        <w:ind w:left="1600" w:hanging="1600" w:hangingChars="500"/>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r>
        <w:rPr>
          <w:rFonts w:hint="eastAsia" w:ascii="宋体" w:hAnsi="宋体"/>
          <w:sz w:val="32"/>
          <w:szCs w:val="32"/>
        </w:rPr>
        <w:t>审查单位：</w:t>
      </w: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r>
        <w:rPr>
          <w:rFonts w:hint="eastAsia" w:ascii="宋体" w:hAnsi="宋体"/>
          <w:sz w:val="32"/>
          <w:szCs w:val="32"/>
        </w:rPr>
        <w:t>审查单位资质：</w:t>
      </w:r>
    </w:p>
    <w:p>
      <w:pPr>
        <w:spacing w:line="360" w:lineRule="auto"/>
        <w:rPr>
          <w:rFonts w:ascii="宋体" w:hAnsi="宋体"/>
          <w:sz w:val="32"/>
          <w:szCs w:val="32"/>
        </w:rPr>
      </w:pPr>
    </w:p>
    <w:p>
      <w:pPr>
        <w:spacing w:line="360" w:lineRule="auto"/>
        <w:ind w:firstLine="4050" w:firstLineChars="1350"/>
        <w:rPr>
          <w:rFonts w:ascii="宋体" w:hAnsi="宋体"/>
          <w:sz w:val="30"/>
          <w:szCs w:val="30"/>
        </w:rPr>
      </w:pPr>
    </w:p>
    <w:p>
      <w:pPr>
        <w:spacing w:line="360" w:lineRule="auto"/>
        <w:jc w:val="center"/>
        <w:rPr>
          <w:rFonts w:ascii="宋体" w:hAnsi="宋体"/>
          <w:sz w:val="24"/>
        </w:rPr>
      </w:pPr>
      <w:r>
        <w:rPr>
          <w:rFonts w:hint="eastAsia" w:ascii="宋体" w:hAnsi="宋体"/>
          <w:sz w:val="30"/>
          <w:szCs w:val="30"/>
        </w:rPr>
        <w:t xml:space="preserve">          年 </w:t>
      </w:r>
      <w:r>
        <w:rPr>
          <w:rFonts w:hint="eastAsia" w:ascii="宋体" w:hAnsi="宋体"/>
          <w:sz w:val="30"/>
          <w:szCs w:val="30"/>
          <w:lang w:val="en-US" w:eastAsia="zh-CN"/>
        </w:rPr>
        <w:t xml:space="preserve">  </w:t>
      </w:r>
      <w:r>
        <w:rPr>
          <w:rFonts w:hint="eastAsia" w:ascii="宋体" w:hAnsi="宋体"/>
          <w:sz w:val="30"/>
          <w:szCs w:val="30"/>
        </w:rPr>
        <w:t xml:space="preserve">月 </w:t>
      </w:r>
      <w:r>
        <w:rPr>
          <w:rFonts w:hint="eastAsia" w:ascii="宋体" w:hAnsi="宋体"/>
          <w:sz w:val="30"/>
          <w:szCs w:val="30"/>
          <w:lang w:val="en-US" w:eastAsia="zh-CN"/>
        </w:rPr>
        <w:t xml:space="preserve">  </w:t>
      </w:r>
      <w:r>
        <w:rPr>
          <w:rFonts w:hint="eastAsia" w:ascii="宋体" w:hAnsi="宋体"/>
          <w:sz w:val="30"/>
          <w:szCs w:val="30"/>
        </w:rPr>
        <w:t>日</w:t>
      </w:r>
    </w:p>
    <w:p>
      <w:pPr>
        <w:spacing w:line="360" w:lineRule="auto"/>
        <w:ind w:firstLine="480" w:firstLineChars="200"/>
        <w:rPr>
          <w:rFonts w:hint="eastAsia" w:ascii="宋体" w:hAnsi="宋体"/>
          <w:sz w:val="24"/>
        </w:rPr>
        <w:sectPr>
          <w:headerReference r:id="rId3" w:type="default"/>
          <w:footerReference r:id="rId4" w:type="default"/>
          <w:footerReference r:id="rId5" w:type="even"/>
          <w:pgSz w:w="11906" w:h="16838"/>
          <w:pgMar w:top="1276" w:right="1274" w:bottom="709" w:left="1276" w:header="851" w:footer="992" w:gutter="0"/>
          <w:pgNumType w:fmt="decimal"/>
          <w:cols w:space="720" w:num="1"/>
          <w:docGrid w:type="lines" w:linePitch="312" w:charSpace="0"/>
        </w:sectPr>
      </w:pPr>
    </w:p>
    <w:p>
      <w:pPr>
        <w:spacing w:line="360" w:lineRule="auto"/>
        <w:ind w:firstLine="480" w:firstLineChars="200"/>
        <w:rPr>
          <w:rFonts w:ascii="宋体" w:hAnsi="宋体"/>
          <w:sz w:val="24"/>
          <w:u w:val="single"/>
        </w:rPr>
      </w:pPr>
      <w:r>
        <w:rPr>
          <w:rFonts w:hint="eastAsia" w:ascii="宋体" w:hAnsi="宋体"/>
          <w:sz w:val="24"/>
        </w:rPr>
        <w:t>委托单位（甲方）：</w:t>
      </w:r>
      <w:r>
        <w:rPr>
          <w:rFonts w:hint="eastAsia" w:ascii="宋体" w:hAnsi="宋体"/>
          <w:sz w:val="24"/>
          <w:u w:val="single"/>
        </w:rPr>
        <w:t xml:space="preserve">  四川护理职业学院      </w:t>
      </w:r>
    </w:p>
    <w:p>
      <w:pPr>
        <w:spacing w:line="400" w:lineRule="exact"/>
        <w:ind w:firstLine="480" w:firstLineChars="200"/>
        <w:rPr>
          <w:rFonts w:ascii="宋体" w:hAnsi="宋体"/>
          <w:sz w:val="24"/>
          <w:u w:val="single"/>
        </w:rPr>
      </w:pPr>
      <w:r>
        <w:rPr>
          <w:rFonts w:hint="eastAsia" w:ascii="宋体" w:hAnsi="宋体"/>
          <w:sz w:val="24"/>
        </w:rPr>
        <w:t>审查单位（乙方）：</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ind w:left="1" w:firstLine="480" w:firstLineChars="200"/>
        <w:rPr>
          <w:rFonts w:ascii="宋体" w:hAnsi="宋体"/>
          <w:sz w:val="24"/>
        </w:rPr>
      </w:pPr>
    </w:p>
    <w:p>
      <w:pPr>
        <w:spacing w:line="360" w:lineRule="auto"/>
        <w:ind w:left="1" w:firstLine="480" w:firstLineChars="200"/>
        <w:rPr>
          <w:rFonts w:ascii="宋体" w:hAnsi="宋体"/>
          <w:spacing w:val="-20"/>
          <w:sz w:val="24"/>
          <w:u w:val="single"/>
        </w:rPr>
      </w:pPr>
      <w:r>
        <w:rPr>
          <w:rFonts w:hint="eastAsia" w:ascii="宋体" w:hAnsi="宋体"/>
          <w:sz w:val="24"/>
        </w:rPr>
        <w:t>甲方委托乙方承担</w:t>
      </w:r>
      <w:r>
        <w:rPr>
          <w:rFonts w:hint="eastAsia" w:ascii="宋体" w:hAnsi="宋体"/>
          <w:sz w:val="24"/>
          <w:u w:val="single"/>
        </w:rPr>
        <w:t xml:space="preserve"> 四川护理职业学院</w:t>
      </w:r>
      <w:r>
        <w:rPr>
          <w:rFonts w:hint="eastAsia" w:ascii="宋体" w:hAnsi="宋体"/>
          <w:sz w:val="24"/>
          <w:u w:val="single"/>
          <w:lang w:val="en-US" w:eastAsia="zh-CN"/>
        </w:rPr>
        <w:t>卫生健康实训基地</w:t>
      </w:r>
      <w:r>
        <w:rPr>
          <w:rFonts w:hint="eastAsia" w:ascii="宋体" w:hAnsi="宋体"/>
          <w:sz w:val="24"/>
          <w:u w:val="single"/>
        </w:rPr>
        <w:t xml:space="preserve">建设项目  </w:t>
      </w:r>
      <w:r>
        <w:rPr>
          <w:rFonts w:hint="eastAsia" w:ascii="宋体" w:hAnsi="宋体"/>
          <w:sz w:val="24"/>
        </w:rPr>
        <w:t>施工图设计文件的审查工作，经双方协商一致，签订本合同。</w:t>
      </w:r>
    </w:p>
    <w:p>
      <w:pPr>
        <w:spacing w:line="400" w:lineRule="exact"/>
        <w:rPr>
          <w:rFonts w:ascii="宋体" w:hAnsi="宋体"/>
          <w:sz w:val="24"/>
        </w:rPr>
      </w:pPr>
      <w:r>
        <w:rPr>
          <w:rFonts w:hint="eastAsia" w:ascii="宋体" w:hAnsi="宋体"/>
          <w:b/>
          <w:sz w:val="24"/>
        </w:rPr>
        <w:t>第一条</w:t>
      </w:r>
      <w:r>
        <w:rPr>
          <w:rFonts w:hint="eastAsia" w:ascii="宋体" w:hAnsi="宋体"/>
          <w:sz w:val="24"/>
        </w:rPr>
        <w:t xml:space="preserve"> 本合同依据下列文件签订：</w:t>
      </w:r>
    </w:p>
    <w:p>
      <w:pPr>
        <w:spacing w:line="400" w:lineRule="exact"/>
        <w:ind w:firstLine="480" w:firstLineChars="200"/>
        <w:rPr>
          <w:rFonts w:ascii="宋体" w:hAnsi="宋体"/>
          <w:sz w:val="24"/>
        </w:rPr>
      </w:pPr>
      <w:r>
        <w:rPr>
          <w:rFonts w:hint="eastAsia" w:ascii="宋体" w:hAnsi="宋体"/>
          <w:sz w:val="24"/>
        </w:rPr>
        <w:t>1.1 《中华人民共和国民法典》《中华人民共和国建筑法》《房屋建筑和</w:t>
      </w:r>
      <w:r>
        <w:rPr>
          <w:rFonts w:ascii="宋体" w:hAnsi="宋体" w:cs="宋体"/>
          <w:kern w:val="0"/>
          <w:sz w:val="24"/>
        </w:rPr>
        <w:t>市政基础设施工程施工图设计文件审查管理办法》</w:t>
      </w:r>
      <w:r>
        <w:rPr>
          <w:rFonts w:hint="eastAsia" w:ascii="宋体" w:hAnsi="宋体" w:cs="宋体"/>
          <w:kern w:val="0"/>
          <w:sz w:val="24"/>
        </w:rPr>
        <w:t>（中华人民共和国住房和城乡建设部令第13号）。</w:t>
      </w:r>
    </w:p>
    <w:p>
      <w:pPr>
        <w:spacing w:line="400" w:lineRule="exact"/>
        <w:ind w:firstLine="480" w:firstLineChars="200"/>
        <w:rPr>
          <w:rFonts w:ascii="宋体" w:hAnsi="宋体"/>
          <w:sz w:val="24"/>
        </w:rPr>
      </w:pPr>
      <w:r>
        <w:rPr>
          <w:rFonts w:hint="eastAsia" w:ascii="宋体" w:hAnsi="宋体"/>
          <w:sz w:val="24"/>
        </w:rPr>
        <w:t>1.2 国家及地方有关建设工程勘察设计管理法规和规章。</w:t>
      </w:r>
    </w:p>
    <w:p>
      <w:pPr>
        <w:spacing w:line="400" w:lineRule="exact"/>
        <w:ind w:firstLine="480" w:firstLineChars="200"/>
        <w:rPr>
          <w:rFonts w:ascii="宋体" w:hAnsi="宋体"/>
          <w:sz w:val="24"/>
        </w:rPr>
      </w:pPr>
      <w:r>
        <w:rPr>
          <w:rFonts w:hint="eastAsia" w:ascii="宋体" w:hAnsi="宋体"/>
          <w:sz w:val="24"/>
        </w:rPr>
        <w:t>1.3 建设工程批准文件。</w:t>
      </w:r>
    </w:p>
    <w:p>
      <w:pPr>
        <w:spacing w:line="400" w:lineRule="exact"/>
        <w:rPr>
          <w:rFonts w:ascii="宋体" w:hAnsi="宋体"/>
          <w:sz w:val="24"/>
        </w:rPr>
      </w:pPr>
      <w:r>
        <w:rPr>
          <w:rFonts w:hint="eastAsia" w:ascii="宋体" w:hAnsi="宋体"/>
          <w:b/>
          <w:sz w:val="24"/>
        </w:rPr>
        <w:t xml:space="preserve">第二条 </w:t>
      </w:r>
      <w:r>
        <w:rPr>
          <w:rFonts w:hint="eastAsia" w:ascii="宋体" w:hAnsi="宋体"/>
          <w:sz w:val="24"/>
        </w:rPr>
        <w:t>本合同审查项目的基本情况：</w:t>
      </w:r>
    </w:p>
    <w:p>
      <w:pPr>
        <w:spacing w:line="360" w:lineRule="auto"/>
        <w:ind w:left="1680" w:hanging="1680" w:hangingChars="700"/>
        <w:rPr>
          <w:rFonts w:ascii="宋体" w:hAnsi="宋体"/>
          <w:spacing w:val="-20"/>
          <w:sz w:val="24"/>
          <w:u w:val="single"/>
        </w:rPr>
      </w:pPr>
      <w:r>
        <w:rPr>
          <w:rFonts w:hint="eastAsia" w:ascii="宋体" w:hAnsi="宋体"/>
          <w:sz w:val="24"/>
        </w:rPr>
        <w:t>2.1 项目名称：</w:t>
      </w:r>
      <w:r>
        <w:rPr>
          <w:rFonts w:hint="eastAsia" w:ascii="宋体" w:hAnsi="宋体"/>
          <w:sz w:val="24"/>
          <w:u w:val="single"/>
        </w:rPr>
        <w:t>四川护理职业学院</w:t>
      </w:r>
      <w:r>
        <w:rPr>
          <w:rFonts w:hint="eastAsia" w:ascii="宋体" w:hAnsi="宋体"/>
          <w:sz w:val="24"/>
          <w:u w:val="single"/>
          <w:lang w:val="en-US" w:eastAsia="zh-CN"/>
        </w:rPr>
        <w:t>卫生健康实训基地</w:t>
      </w:r>
      <w:r>
        <w:rPr>
          <w:rFonts w:hint="eastAsia" w:ascii="宋体" w:hAnsi="宋体"/>
          <w:sz w:val="24"/>
          <w:u w:val="single"/>
        </w:rPr>
        <w:t xml:space="preserve">建设项目  </w:t>
      </w:r>
    </w:p>
    <w:p>
      <w:pPr>
        <w:spacing w:line="360" w:lineRule="auto"/>
        <w:rPr>
          <w:rFonts w:ascii="宋体" w:hAnsi="宋体"/>
          <w:sz w:val="24"/>
          <w:u w:val="single"/>
        </w:rPr>
      </w:pPr>
      <w:r>
        <w:rPr>
          <w:rFonts w:hint="eastAsia" w:ascii="宋体" w:hAnsi="宋体"/>
          <w:sz w:val="24"/>
        </w:rPr>
        <w:t>2.2 项目地点：德阳市一环路东一段199号</w:t>
      </w:r>
    </w:p>
    <w:p>
      <w:pPr>
        <w:spacing w:line="360" w:lineRule="auto"/>
        <w:rPr>
          <w:rFonts w:ascii="宋体" w:hAnsi="宋体"/>
          <w:sz w:val="24"/>
          <w:u w:val="single"/>
          <w:vertAlign w:val="superscript"/>
        </w:rPr>
      </w:pPr>
      <w:r>
        <w:rPr>
          <w:rFonts w:hint="eastAsia" w:ascii="宋体" w:hAnsi="宋体"/>
          <w:sz w:val="24"/>
        </w:rPr>
        <w:t>2.3 项目规模（建筑面积</w:t>
      </w:r>
      <w:r>
        <w:rPr>
          <w:rFonts w:ascii="宋体" w:hAnsi="宋体"/>
          <w:sz w:val="24"/>
        </w:rPr>
        <w:t>）</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400" w:lineRule="exact"/>
        <w:rPr>
          <w:rFonts w:ascii="宋体" w:hAnsi="宋体"/>
          <w:sz w:val="24"/>
        </w:rPr>
      </w:pPr>
      <w:r>
        <w:rPr>
          <w:rFonts w:hint="eastAsia" w:ascii="宋体" w:hAnsi="宋体"/>
          <w:b/>
          <w:sz w:val="24"/>
        </w:rPr>
        <w:t>第三条</w:t>
      </w:r>
      <w:r>
        <w:rPr>
          <w:rFonts w:hint="eastAsia" w:ascii="宋体" w:hAnsi="宋体"/>
          <w:sz w:val="24"/>
        </w:rPr>
        <w:t xml:space="preserve"> 审查的主要内容：</w:t>
      </w:r>
    </w:p>
    <w:p>
      <w:pPr>
        <w:widowControl/>
        <w:shd w:val="clear" w:color="auto" w:fill="FAFAFA"/>
        <w:spacing w:line="400" w:lineRule="exact"/>
        <w:ind w:firstLine="384" w:firstLineChars="150"/>
        <w:jc w:val="left"/>
        <w:rPr>
          <w:rFonts w:ascii="宋体" w:hAnsi="宋体" w:cs="宋体"/>
          <w:spacing w:val="8"/>
          <w:kern w:val="0"/>
          <w:sz w:val="24"/>
        </w:rPr>
      </w:pPr>
      <w:r>
        <w:rPr>
          <w:rFonts w:hint="eastAsia" w:ascii="宋体" w:hAnsi="宋体" w:cs="宋体"/>
          <w:spacing w:val="8"/>
          <w:kern w:val="0"/>
          <w:sz w:val="24"/>
        </w:rPr>
        <w:t xml:space="preserve">依据有关法律、法规，对施工图涉及公共利益、公众安全和工程建设强制性标准的内容进行的审查。 </w:t>
      </w:r>
    </w:p>
    <w:p>
      <w:pPr>
        <w:spacing w:line="400" w:lineRule="exact"/>
        <w:ind w:firstLine="480" w:firstLineChars="200"/>
        <w:rPr>
          <w:rFonts w:ascii="宋体" w:hAnsi="宋体"/>
          <w:sz w:val="24"/>
        </w:rPr>
      </w:pPr>
      <w:r>
        <w:rPr>
          <w:rFonts w:hint="eastAsia" w:ascii="宋体" w:hAnsi="宋体"/>
          <w:sz w:val="24"/>
        </w:rPr>
        <w:t>3.1 是否按照已批准方案（初设）文件进行施工图设计，施工图是否达到国家规定的设计深度要求。</w:t>
      </w:r>
    </w:p>
    <w:p>
      <w:pPr>
        <w:spacing w:line="400" w:lineRule="exact"/>
        <w:ind w:firstLine="480" w:firstLineChars="200"/>
        <w:rPr>
          <w:rFonts w:ascii="宋体" w:hAnsi="宋体" w:cs="宋体"/>
          <w:kern w:val="0"/>
          <w:sz w:val="24"/>
        </w:rPr>
      </w:pPr>
      <w:r>
        <w:rPr>
          <w:rFonts w:hint="eastAsia" w:ascii="宋体" w:hAnsi="宋体"/>
          <w:sz w:val="24"/>
        </w:rPr>
        <w:t>3.2 抗震、消防专项审查、节能、环保、安全卫生、人防、无障碍设计等是否符合工程建设强制性标准；</w:t>
      </w:r>
      <w:r>
        <w:rPr>
          <w:rFonts w:ascii="宋体" w:hAnsi="宋体" w:cs="宋体"/>
          <w:kern w:val="0"/>
          <w:sz w:val="24"/>
        </w:rPr>
        <w:t>对执行绿色建筑标准的项目，还应当审查是否符合绿色建筑标准</w:t>
      </w:r>
      <w:r>
        <w:rPr>
          <w:rFonts w:hint="eastAsia" w:ascii="宋体" w:hAnsi="宋体" w:cs="宋体"/>
          <w:kern w:val="0"/>
          <w:sz w:val="24"/>
        </w:rPr>
        <w:t>。</w:t>
      </w:r>
    </w:p>
    <w:p>
      <w:pPr>
        <w:spacing w:line="400" w:lineRule="exact"/>
        <w:ind w:firstLine="480" w:firstLineChars="200"/>
        <w:rPr>
          <w:rFonts w:ascii="宋体" w:hAnsi="宋体"/>
          <w:sz w:val="24"/>
        </w:rPr>
      </w:pPr>
      <w:r>
        <w:rPr>
          <w:rFonts w:hint="eastAsia" w:ascii="宋体" w:hAnsi="宋体"/>
          <w:sz w:val="24"/>
        </w:rPr>
        <w:t>3.3 地基基础和主体结构的安全性。</w:t>
      </w:r>
    </w:p>
    <w:p>
      <w:pPr>
        <w:spacing w:line="400" w:lineRule="exact"/>
        <w:ind w:firstLine="480" w:firstLineChars="200"/>
        <w:rPr>
          <w:rFonts w:ascii="宋体" w:hAnsi="宋体"/>
          <w:sz w:val="24"/>
        </w:rPr>
      </w:pPr>
      <w:r>
        <w:rPr>
          <w:rFonts w:hint="eastAsia" w:ascii="宋体" w:hAnsi="宋体"/>
          <w:sz w:val="24"/>
        </w:rPr>
        <w:t>3.4 勘察设计企业和注册执业人员及相关人员是否按规定在施工图上加盖相应的印章和签字。</w:t>
      </w:r>
    </w:p>
    <w:p>
      <w:pPr>
        <w:spacing w:line="400" w:lineRule="exact"/>
        <w:ind w:firstLine="480" w:firstLineChars="200"/>
        <w:rPr>
          <w:rFonts w:ascii="宋体" w:hAnsi="宋体"/>
          <w:sz w:val="24"/>
        </w:rPr>
      </w:pPr>
      <w:r>
        <w:rPr>
          <w:rFonts w:hint="eastAsia" w:ascii="宋体" w:hAnsi="宋体"/>
          <w:sz w:val="24"/>
        </w:rPr>
        <w:t>3.5 设计企业和注册人员资质和证章是否符合相关规定。</w:t>
      </w:r>
    </w:p>
    <w:p>
      <w:pPr>
        <w:spacing w:line="400" w:lineRule="exact"/>
        <w:ind w:firstLine="480" w:firstLineChars="200"/>
        <w:rPr>
          <w:rFonts w:ascii="宋体" w:hAnsi="宋体"/>
          <w:sz w:val="24"/>
        </w:rPr>
      </w:pPr>
      <w:r>
        <w:rPr>
          <w:rFonts w:hint="eastAsia" w:ascii="宋体" w:hAnsi="宋体"/>
          <w:sz w:val="24"/>
        </w:rPr>
        <w:t>3.6 其他法律、法规规定必须审查的内容。</w:t>
      </w:r>
    </w:p>
    <w:p>
      <w:pPr>
        <w:spacing w:line="400" w:lineRule="exact"/>
        <w:rPr>
          <w:rFonts w:ascii="宋体" w:hAnsi="宋体"/>
          <w:sz w:val="24"/>
        </w:rPr>
      </w:pPr>
      <w:r>
        <w:rPr>
          <w:rFonts w:hint="eastAsia" w:ascii="黑体" w:hAnsi="宋体" w:eastAsia="黑体"/>
          <w:sz w:val="24"/>
        </w:rPr>
        <w:t xml:space="preserve">第四条 </w:t>
      </w:r>
      <w:r>
        <w:rPr>
          <w:rFonts w:hint="eastAsia" w:ascii="宋体" w:hAnsi="宋体"/>
          <w:sz w:val="24"/>
        </w:rPr>
        <w:t>审查周期</w:t>
      </w:r>
    </w:p>
    <w:p>
      <w:pPr>
        <w:spacing w:line="400" w:lineRule="exact"/>
        <w:ind w:firstLine="480" w:firstLineChars="200"/>
        <w:rPr>
          <w:rFonts w:ascii="宋体" w:hAnsi="宋体"/>
          <w:sz w:val="24"/>
        </w:rPr>
      </w:pPr>
      <w:r>
        <w:rPr>
          <w:rFonts w:hint="eastAsia" w:ascii="宋体" w:hAnsi="宋体"/>
          <w:sz w:val="24"/>
        </w:rPr>
        <w:t>施工图审查周期是根据《房屋建筑和</w:t>
      </w:r>
      <w:r>
        <w:rPr>
          <w:rFonts w:ascii="宋体" w:hAnsi="宋体" w:cs="宋体"/>
          <w:kern w:val="0"/>
          <w:sz w:val="24"/>
        </w:rPr>
        <w:t>市政基础设施工程施工图设计文件审查管理办法》</w:t>
      </w:r>
      <w:r>
        <w:rPr>
          <w:rFonts w:hint="eastAsia" w:ascii="宋体" w:hAnsi="宋体" w:cs="宋体"/>
          <w:kern w:val="0"/>
          <w:sz w:val="24"/>
        </w:rPr>
        <w:t>（中华人民共和国住房和城乡建设部令第13号）第十二条确定。</w:t>
      </w:r>
    </w:p>
    <w:p>
      <w:pPr>
        <w:spacing w:line="400" w:lineRule="exact"/>
        <w:ind w:firstLine="480"/>
        <w:rPr>
          <w:rFonts w:ascii="宋体" w:hAnsi="宋体" w:cs="宋体"/>
          <w:kern w:val="0"/>
          <w:sz w:val="24"/>
        </w:rPr>
      </w:pPr>
      <w:r>
        <w:rPr>
          <w:rFonts w:hint="eastAsia" w:ascii="宋体" w:hAnsi="宋体"/>
          <w:sz w:val="24"/>
        </w:rPr>
        <w:t>4.1</w:t>
      </w:r>
      <w:r>
        <w:rPr>
          <w:rFonts w:ascii="宋体" w:hAnsi="宋体" w:cs="宋体"/>
          <w:kern w:val="0"/>
          <w:sz w:val="24"/>
        </w:rPr>
        <w:t>大型房屋建筑工程、市政基础设施工程为15个工作日，中型及以下房屋建筑工程、市政基础设施工程为10个工作日。</w:t>
      </w:r>
      <w:bookmarkStart w:id="0" w:name="_GoBack"/>
      <w:bookmarkEnd w:id="0"/>
    </w:p>
    <w:p>
      <w:pPr>
        <w:spacing w:line="400" w:lineRule="exact"/>
        <w:ind w:firstLine="480"/>
        <w:rPr>
          <w:rFonts w:ascii="宋体" w:hAnsi="宋体" w:cs="宋体"/>
          <w:kern w:val="0"/>
          <w:sz w:val="24"/>
        </w:rPr>
      </w:pPr>
      <w:r>
        <w:rPr>
          <w:rFonts w:hint="eastAsia" w:ascii="宋体" w:hAnsi="宋体" w:cs="宋体"/>
          <w:kern w:val="0"/>
          <w:sz w:val="24"/>
        </w:rPr>
        <w:t>4.2</w:t>
      </w:r>
      <w:r>
        <w:rPr>
          <w:rFonts w:ascii="宋体" w:hAnsi="宋体" w:cs="宋体"/>
          <w:kern w:val="0"/>
          <w:sz w:val="24"/>
        </w:rPr>
        <w:t>工程勘察文件，甲级项目为7个工作日，乙级及以下项目为5个工作日。</w:t>
      </w:r>
    </w:p>
    <w:p>
      <w:pPr>
        <w:spacing w:line="400" w:lineRule="exact"/>
        <w:ind w:firstLine="480" w:firstLineChars="200"/>
        <w:rPr>
          <w:rFonts w:ascii="宋体" w:hAnsi="宋体"/>
          <w:sz w:val="24"/>
        </w:rPr>
      </w:pPr>
      <w:r>
        <w:rPr>
          <w:rFonts w:hint="eastAsia" w:ascii="宋体" w:hAnsi="宋体"/>
          <w:sz w:val="24"/>
        </w:rPr>
        <w:t>4.3 本项目施工图审查周期（含地勘报告）为</w:t>
      </w:r>
      <w:r>
        <w:rPr>
          <w:rFonts w:hint="eastAsia" w:ascii="宋体" w:hAnsi="宋体"/>
          <w:sz w:val="24"/>
          <w:u w:val="single"/>
        </w:rPr>
        <w:t xml:space="preserve">  5  </w:t>
      </w:r>
      <w:r>
        <w:rPr>
          <w:rFonts w:hint="eastAsia" w:ascii="宋体" w:hAnsi="宋体"/>
          <w:sz w:val="24"/>
        </w:rPr>
        <w:t>个工作日。</w:t>
      </w:r>
    </w:p>
    <w:p>
      <w:pPr>
        <w:spacing w:line="400" w:lineRule="exact"/>
        <w:ind w:firstLine="480" w:firstLineChars="200"/>
        <w:rPr>
          <w:rFonts w:ascii="宋体" w:hAnsi="宋体"/>
          <w:color w:val="FF0000"/>
          <w:sz w:val="24"/>
        </w:rPr>
      </w:pPr>
      <w:r>
        <w:rPr>
          <w:rFonts w:ascii="宋体" w:hAnsi="宋体" w:cs="宋体"/>
          <w:kern w:val="0"/>
          <w:sz w:val="24"/>
        </w:rPr>
        <w:t>以上</w:t>
      </w:r>
      <w:r>
        <w:rPr>
          <w:rFonts w:hint="eastAsia" w:ascii="宋体" w:hAnsi="宋体" w:cs="宋体"/>
          <w:kern w:val="0"/>
          <w:sz w:val="24"/>
        </w:rPr>
        <w:t>审查周期</w:t>
      </w:r>
      <w:r>
        <w:rPr>
          <w:rFonts w:ascii="宋体" w:hAnsi="宋体" w:cs="宋体"/>
          <w:kern w:val="0"/>
          <w:sz w:val="24"/>
        </w:rPr>
        <w:t>不包括施工图修改时间</w:t>
      </w:r>
      <w:r>
        <w:rPr>
          <w:rFonts w:hint="eastAsia" w:ascii="宋体" w:hAnsi="宋体" w:cs="宋体"/>
          <w:kern w:val="0"/>
          <w:sz w:val="24"/>
        </w:rPr>
        <w:t>、设计单位</w:t>
      </w:r>
      <w:r>
        <w:rPr>
          <w:rFonts w:ascii="宋体" w:hAnsi="宋体" w:cs="宋体"/>
          <w:kern w:val="0"/>
          <w:sz w:val="24"/>
        </w:rPr>
        <w:t>的</w:t>
      </w:r>
      <w:r>
        <w:rPr>
          <w:rFonts w:hint="eastAsia" w:ascii="宋体" w:hAnsi="宋体" w:cs="宋体"/>
          <w:kern w:val="0"/>
          <w:sz w:val="24"/>
        </w:rPr>
        <w:t>回复及复审</w:t>
      </w:r>
      <w:r>
        <w:rPr>
          <w:rFonts w:ascii="宋体" w:hAnsi="宋体" w:cs="宋体"/>
          <w:kern w:val="0"/>
          <w:sz w:val="24"/>
        </w:rPr>
        <w:t>时间</w:t>
      </w:r>
      <w:r>
        <w:rPr>
          <w:rFonts w:hint="eastAsia" w:ascii="宋体" w:hAnsi="宋体" w:cs="宋体"/>
          <w:kern w:val="0"/>
          <w:sz w:val="24"/>
        </w:rPr>
        <w:t>。</w:t>
      </w:r>
    </w:p>
    <w:p>
      <w:pPr>
        <w:spacing w:line="400" w:lineRule="exact"/>
        <w:rPr>
          <w:rFonts w:ascii="宋体" w:hAnsi="宋体"/>
          <w:sz w:val="24"/>
        </w:rPr>
      </w:pPr>
      <w:r>
        <w:rPr>
          <w:rFonts w:hint="eastAsia" w:ascii="宋体" w:hAnsi="宋体"/>
          <w:b/>
          <w:sz w:val="24"/>
        </w:rPr>
        <w:t>第五条</w:t>
      </w:r>
      <w:r>
        <w:rPr>
          <w:rFonts w:hint="eastAsia" w:ascii="宋体" w:hAnsi="宋体"/>
          <w:sz w:val="24"/>
        </w:rPr>
        <w:t xml:space="preserve"> 委托单位应向审查单位提供下列文件资料，并对其准确性、真实性负责。</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880"/>
        <w:gridCol w:w="122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400" w:lineRule="exact"/>
              <w:rPr>
                <w:rFonts w:ascii="宋体" w:hAnsi="宋体"/>
                <w:sz w:val="24"/>
              </w:rPr>
            </w:pPr>
            <w:r>
              <w:rPr>
                <w:rFonts w:hint="eastAsia" w:ascii="宋体" w:hAnsi="宋体"/>
                <w:sz w:val="24"/>
              </w:rPr>
              <w:t>序号</w:t>
            </w:r>
          </w:p>
        </w:tc>
        <w:tc>
          <w:tcPr>
            <w:tcW w:w="2880" w:type="dxa"/>
          </w:tcPr>
          <w:p>
            <w:pPr>
              <w:spacing w:line="400" w:lineRule="exact"/>
              <w:rPr>
                <w:rFonts w:ascii="宋体" w:hAnsi="宋体"/>
                <w:sz w:val="24"/>
              </w:rPr>
            </w:pPr>
            <w:r>
              <w:rPr>
                <w:rFonts w:hint="eastAsia" w:ascii="宋体" w:hAnsi="宋体"/>
                <w:sz w:val="24"/>
              </w:rPr>
              <w:t>文件资料名称</w:t>
            </w:r>
          </w:p>
        </w:tc>
        <w:tc>
          <w:tcPr>
            <w:tcW w:w="1224" w:type="dxa"/>
          </w:tcPr>
          <w:p>
            <w:pPr>
              <w:spacing w:line="400" w:lineRule="exact"/>
              <w:rPr>
                <w:rFonts w:ascii="宋体" w:hAnsi="宋体"/>
                <w:sz w:val="24"/>
              </w:rPr>
            </w:pPr>
            <w:r>
              <w:rPr>
                <w:rFonts w:hint="eastAsia" w:ascii="宋体" w:hAnsi="宋体"/>
                <w:sz w:val="24"/>
              </w:rPr>
              <w:t>份数</w:t>
            </w:r>
          </w:p>
        </w:tc>
        <w:tc>
          <w:tcPr>
            <w:tcW w:w="1705" w:type="dxa"/>
          </w:tcPr>
          <w:p>
            <w:pPr>
              <w:spacing w:line="400" w:lineRule="exact"/>
              <w:rPr>
                <w:rFonts w:ascii="宋体" w:hAnsi="宋体"/>
                <w:sz w:val="24"/>
              </w:rPr>
            </w:pPr>
            <w:r>
              <w:rPr>
                <w:rFonts w:hint="eastAsia" w:ascii="宋体" w:hAnsi="宋体"/>
                <w:sz w:val="24"/>
              </w:rPr>
              <w:t>提交时间</w:t>
            </w:r>
          </w:p>
        </w:tc>
        <w:tc>
          <w:tcPr>
            <w:tcW w:w="1705" w:type="dxa"/>
          </w:tcPr>
          <w:p>
            <w:pPr>
              <w:spacing w:line="400" w:lineRule="exact"/>
              <w:rPr>
                <w:rFonts w:ascii="宋体" w:hAnsi="宋体"/>
                <w:sz w:val="24"/>
              </w:rPr>
            </w:pPr>
            <w:r>
              <w:rPr>
                <w:rFonts w:hint="eastAsia" w:ascii="宋体" w:hAns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400" w:lineRule="exact"/>
              <w:jc w:val="left"/>
              <w:rPr>
                <w:rFonts w:ascii="宋体" w:hAnsi="宋体"/>
                <w:sz w:val="24"/>
              </w:rPr>
            </w:pPr>
            <w:r>
              <w:rPr>
                <w:rFonts w:hint="eastAsia" w:ascii="宋体" w:hAnsi="宋体"/>
                <w:sz w:val="24"/>
              </w:rPr>
              <w:t>1</w:t>
            </w:r>
          </w:p>
        </w:tc>
        <w:tc>
          <w:tcPr>
            <w:tcW w:w="2880" w:type="dxa"/>
          </w:tcPr>
          <w:p>
            <w:pPr>
              <w:spacing w:line="400" w:lineRule="exact"/>
              <w:jc w:val="left"/>
              <w:rPr>
                <w:rFonts w:ascii="宋体" w:hAnsi="宋体"/>
                <w:sz w:val="24"/>
              </w:rPr>
            </w:pPr>
            <w:r>
              <w:rPr>
                <w:rFonts w:hint="eastAsia" w:ascii="宋体" w:hAnsi="宋体"/>
                <w:sz w:val="24"/>
              </w:rPr>
              <w:t>审查委托书</w:t>
            </w:r>
          </w:p>
        </w:tc>
        <w:tc>
          <w:tcPr>
            <w:tcW w:w="1224" w:type="dxa"/>
          </w:tcPr>
          <w:p>
            <w:pPr>
              <w:spacing w:line="400" w:lineRule="exact"/>
              <w:jc w:val="center"/>
              <w:rPr>
                <w:rFonts w:ascii="宋体" w:hAnsi="宋体"/>
                <w:sz w:val="24"/>
              </w:rPr>
            </w:pPr>
            <w:r>
              <w:rPr>
                <w:rFonts w:hint="eastAsia" w:ascii="宋体" w:hAnsi="宋体"/>
                <w:sz w:val="24"/>
              </w:rPr>
              <w:t>1</w:t>
            </w:r>
          </w:p>
        </w:tc>
        <w:tc>
          <w:tcPr>
            <w:tcW w:w="1705" w:type="dxa"/>
          </w:tcPr>
          <w:p>
            <w:pPr>
              <w:spacing w:line="400" w:lineRule="exact"/>
              <w:jc w:val="left"/>
              <w:rPr>
                <w:rFonts w:ascii="宋体" w:hAnsi="宋体"/>
                <w:sz w:val="24"/>
                <w:highlight w:val="yellow"/>
              </w:rPr>
            </w:pPr>
          </w:p>
        </w:tc>
        <w:tc>
          <w:tcPr>
            <w:tcW w:w="1705" w:type="dxa"/>
          </w:tcPr>
          <w:p>
            <w:pPr>
              <w:spacing w:line="400" w:lineRule="exact"/>
              <w:jc w:val="left"/>
              <w:rPr>
                <w:rFonts w:ascii="宋体"/>
                <w:sz w:val="24"/>
              </w:rPr>
            </w:pPr>
            <w:r>
              <w:rPr>
                <w:rFonts w:hint="eastAsia" w:ascii="宋体"/>
                <w:sz w:val="24"/>
              </w:rPr>
              <w:t>网上委托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400" w:lineRule="exact"/>
              <w:jc w:val="left"/>
              <w:rPr>
                <w:rFonts w:ascii="宋体" w:hAnsi="宋体"/>
                <w:sz w:val="24"/>
              </w:rPr>
            </w:pPr>
            <w:r>
              <w:rPr>
                <w:rFonts w:hint="eastAsia" w:ascii="宋体" w:hAnsi="宋体"/>
                <w:sz w:val="24"/>
              </w:rPr>
              <w:t>2</w:t>
            </w:r>
          </w:p>
        </w:tc>
        <w:tc>
          <w:tcPr>
            <w:tcW w:w="2880" w:type="dxa"/>
          </w:tcPr>
          <w:p>
            <w:pPr>
              <w:spacing w:line="400" w:lineRule="exact"/>
              <w:jc w:val="left"/>
              <w:rPr>
                <w:rFonts w:ascii="宋体" w:hAnsi="宋体"/>
                <w:sz w:val="24"/>
              </w:rPr>
            </w:pPr>
            <w:r>
              <w:rPr>
                <w:rFonts w:hint="eastAsia" w:ascii="宋体" w:hAnsi="宋体"/>
                <w:sz w:val="24"/>
              </w:rPr>
              <w:t>地质勘察报告书</w:t>
            </w:r>
          </w:p>
        </w:tc>
        <w:tc>
          <w:tcPr>
            <w:tcW w:w="1224" w:type="dxa"/>
          </w:tcPr>
          <w:p>
            <w:pPr>
              <w:spacing w:line="400" w:lineRule="exact"/>
              <w:jc w:val="center"/>
              <w:rPr>
                <w:rFonts w:ascii="宋体" w:hAnsi="宋体"/>
                <w:sz w:val="24"/>
              </w:rPr>
            </w:pPr>
            <w:r>
              <w:rPr>
                <w:rFonts w:hint="eastAsia" w:ascii="宋体" w:hAnsi="宋体"/>
                <w:sz w:val="24"/>
              </w:rPr>
              <w:t>1</w:t>
            </w:r>
          </w:p>
        </w:tc>
        <w:tc>
          <w:tcPr>
            <w:tcW w:w="1705" w:type="dxa"/>
          </w:tcPr>
          <w:p>
            <w:pPr>
              <w:spacing w:line="400" w:lineRule="exact"/>
              <w:jc w:val="left"/>
              <w:rPr>
                <w:rFonts w:ascii="宋体" w:hAnsi="宋体"/>
                <w:sz w:val="24"/>
                <w:highlight w:val="yellow"/>
              </w:rPr>
            </w:pPr>
          </w:p>
        </w:tc>
        <w:tc>
          <w:tcPr>
            <w:tcW w:w="1705" w:type="dxa"/>
          </w:tcPr>
          <w:p>
            <w:pPr>
              <w:spacing w:line="400" w:lineRule="exact"/>
              <w:jc w:val="left"/>
              <w:rPr>
                <w:rFonts w:ascii="宋体"/>
                <w:sz w:val="24"/>
              </w:rPr>
            </w:pPr>
            <w:r>
              <w:rPr>
                <w:rFonts w:hint="eastAsia" w:ascii="宋体"/>
                <w:sz w:val="24"/>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400" w:lineRule="exact"/>
              <w:jc w:val="left"/>
              <w:rPr>
                <w:rFonts w:ascii="宋体" w:hAnsi="宋体"/>
                <w:sz w:val="24"/>
              </w:rPr>
            </w:pPr>
            <w:r>
              <w:rPr>
                <w:rFonts w:hint="eastAsia" w:ascii="宋体" w:hAnsi="宋体"/>
                <w:sz w:val="24"/>
              </w:rPr>
              <w:t>3</w:t>
            </w:r>
          </w:p>
        </w:tc>
        <w:tc>
          <w:tcPr>
            <w:tcW w:w="2880" w:type="dxa"/>
          </w:tcPr>
          <w:p>
            <w:pPr>
              <w:spacing w:line="400" w:lineRule="exact"/>
              <w:jc w:val="left"/>
              <w:rPr>
                <w:rFonts w:ascii="宋体" w:hAnsi="宋体"/>
                <w:sz w:val="24"/>
              </w:rPr>
            </w:pPr>
            <w:r>
              <w:rPr>
                <w:rFonts w:hint="eastAsia" w:ascii="宋体" w:hAnsi="宋体"/>
                <w:sz w:val="24"/>
              </w:rPr>
              <w:t>全套施工图</w:t>
            </w:r>
          </w:p>
        </w:tc>
        <w:tc>
          <w:tcPr>
            <w:tcW w:w="1224" w:type="dxa"/>
          </w:tcPr>
          <w:p>
            <w:pPr>
              <w:spacing w:line="400" w:lineRule="exact"/>
              <w:jc w:val="center"/>
              <w:rPr>
                <w:rFonts w:ascii="宋体" w:hAnsi="宋体"/>
                <w:sz w:val="24"/>
              </w:rPr>
            </w:pPr>
            <w:r>
              <w:rPr>
                <w:rFonts w:hint="eastAsia" w:ascii="宋体" w:hAnsi="宋体"/>
                <w:sz w:val="24"/>
              </w:rPr>
              <w:t>1</w:t>
            </w:r>
          </w:p>
        </w:tc>
        <w:tc>
          <w:tcPr>
            <w:tcW w:w="1705" w:type="dxa"/>
          </w:tcPr>
          <w:p>
            <w:pPr>
              <w:spacing w:line="400" w:lineRule="exact"/>
              <w:jc w:val="left"/>
              <w:rPr>
                <w:rFonts w:ascii="宋体" w:hAnsi="宋体"/>
                <w:sz w:val="24"/>
                <w:highlight w:val="yellow"/>
              </w:rPr>
            </w:pPr>
          </w:p>
        </w:tc>
        <w:tc>
          <w:tcPr>
            <w:tcW w:w="1705" w:type="dxa"/>
          </w:tcPr>
          <w:p>
            <w:pPr>
              <w:spacing w:line="400" w:lineRule="exact"/>
              <w:jc w:val="left"/>
              <w:rPr>
                <w:rFonts w:ascii="宋体"/>
                <w:sz w:val="24"/>
              </w:rPr>
            </w:pPr>
            <w:r>
              <w:rPr>
                <w:rFonts w:hint="eastAsia" w:ascii="宋体"/>
                <w:sz w:val="24"/>
              </w:rPr>
              <w:t>纸质版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400" w:lineRule="exact"/>
              <w:jc w:val="left"/>
              <w:rPr>
                <w:rFonts w:ascii="宋体" w:hAnsi="宋体"/>
                <w:sz w:val="24"/>
              </w:rPr>
            </w:pPr>
            <w:r>
              <w:rPr>
                <w:rFonts w:hint="eastAsia" w:ascii="宋体" w:hAnsi="宋体"/>
                <w:sz w:val="24"/>
              </w:rPr>
              <w:t>4</w:t>
            </w:r>
          </w:p>
        </w:tc>
        <w:tc>
          <w:tcPr>
            <w:tcW w:w="2880" w:type="dxa"/>
          </w:tcPr>
          <w:p>
            <w:pPr>
              <w:spacing w:line="400" w:lineRule="exact"/>
              <w:jc w:val="left"/>
              <w:rPr>
                <w:rFonts w:ascii="宋体" w:hAnsi="宋体"/>
                <w:sz w:val="24"/>
              </w:rPr>
            </w:pPr>
            <w:r>
              <w:rPr>
                <w:rFonts w:hint="eastAsia" w:ascii="宋体" w:hAnsi="宋体"/>
                <w:sz w:val="24"/>
              </w:rPr>
              <w:t>各专业计算书</w:t>
            </w:r>
          </w:p>
        </w:tc>
        <w:tc>
          <w:tcPr>
            <w:tcW w:w="1224" w:type="dxa"/>
          </w:tcPr>
          <w:p>
            <w:pPr>
              <w:spacing w:line="400" w:lineRule="exact"/>
              <w:jc w:val="center"/>
              <w:rPr>
                <w:rFonts w:ascii="宋体" w:hAnsi="宋体"/>
                <w:sz w:val="24"/>
              </w:rPr>
            </w:pPr>
            <w:r>
              <w:rPr>
                <w:rFonts w:hint="eastAsia" w:ascii="宋体" w:hAnsi="宋体"/>
                <w:sz w:val="24"/>
              </w:rPr>
              <w:t>1</w:t>
            </w:r>
          </w:p>
        </w:tc>
        <w:tc>
          <w:tcPr>
            <w:tcW w:w="1705" w:type="dxa"/>
          </w:tcPr>
          <w:p>
            <w:pPr>
              <w:spacing w:line="400" w:lineRule="exact"/>
              <w:jc w:val="left"/>
              <w:rPr>
                <w:rFonts w:ascii="宋体" w:hAnsi="宋体"/>
                <w:sz w:val="24"/>
                <w:highlight w:val="yellow"/>
              </w:rPr>
            </w:pPr>
          </w:p>
        </w:tc>
        <w:tc>
          <w:tcPr>
            <w:tcW w:w="1705" w:type="dxa"/>
          </w:tcPr>
          <w:p>
            <w:pPr>
              <w:spacing w:line="400" w:lineRule="exact"/>
              <w:jc w:val="left"/>
              <w:rPr>
                <w:rFonts w:ascii="宋体"/>
                <w:sz w:val="24"/>
              </w:rPr>
            </w:pPr>
            <w:r>
              <w:rPr>
                <w:rFonts w:hint="eastAsia" w:ascii="宋体"/>
                <w:sz w:val="24"/>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400" w:lineRule="exact"/>
              <w:jc w:val="left"/>
              <w:rPr>
                <w:rFonts w:ascii="宋体" w:hAnsi="宋体"/>
                <w:sz w:val="24"/>
              </w:rPr>
            </w:pPr>
            <w:r>
              <w:rPr>
                <w:rFonts w:hint="eastAsia" w:ascii="宋体" w:hAnsi="宋体"/>
                <w:sz w:val="24"/>
              </w:rPr>
              <w:t>5</w:t>
            </w:r>
          </w:p>
        </w:tc>
        <w:tc>
          <w:tcPr>
            <w:tcW w:w="2880" w:type="dxa"/>
          </w:tcPr>
          <w:p>
            <w:pPr>
              <w:spacing w:line="400" w:lineRule="exact"/>
              <w:jc w:val="left"/>
              <w:rPr>
                <w:rFonts w:ascii="宋体" w:hAnsi="宋体"/>
                <w:sz w:val="24"/>
              </w:rPr>
            </w:pPr>
            <w:r>
              <w:rPr>
                <w:rFonts w:hint="eastAsia" w:ascii="宋体" w:hAnsi="宋体"/>
                <w:sz w:val="24"/>
              </w:rPr>
              <w:t>立项批文、规划许可证</w:t>
            </w:r>
          </w:p>
        </w:tc>
        <w:tc>
          <w:tcPr>
            <w:tcW w:w="1224" w:type="dxa"/>
          </w:tcPr>
          <w:p>
            <w:pPr>
              <w:spacing w:line="400" w:lineRule="exact"/>
              <w:jc w:val="center"/>
              <w:rPr>
                <w:rFonts w:ascii="宋体" w:hAnsi="宋体"/>
                <w:sz w:val="24"/>
              </w:rPr>
            </w:pPr>
            <w:r>
              <w:rPr>
                <w:rFonts w:hint="eastAsia" w:ascii="宋体" w:hAnsi="宋体"/>
                <w:sz w:val="24"/>
              </w:rPr>
              <w:t>1</w:t>
            </w:r>
          </w:p>
        </w:tc>
        <w:tc>
          <w:tcPr>
            <w:tcW w:w="1705" w:type="dxa"/>
          </w:tcPr>
          <w:p>
            <w:pPr>
              <w:spacing w:line="400" w:lineRule="exact"/>
              <w:jc w:val="left"/>
              <w:rPr>
                <w:rFonts w:ascii="宋体" w:hAnsi="宋体"/>
                <w:sz w:val="24"/>
                <w:highlight w:val="yellow"/>
              </w:rPr>
            </w:pPr>
          </w:p>
        </w:tc>
        <w:tc>
          <w:tcPr>
            <w:tcW w:w="1705" w:type="dxa"/>
          </w:tcPr>
          <w:p>
            <w:pPr>
              <w:spacing w:line="400" w:lineRule="exact"/>
              <w:jc w:val="left"/>
              <w:rPr>
                <w:rFonts w:ascii="宋体"/>
                <w:sz w:val="24"/>
              </w:rPr>
            </w:pPr>
            <w:r>
              <w:rPr>
                <w:rFonts w:hint="eastAsia" w:ascii="宋体"/>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400" w:lineRule="exact"/>
              <w:jc w:val="left"/>
              <w:rPr>
                <w:rFonts w:ascii="宋体" w:hAnsi="宋体"/>
                <w:sz w:val="24"/>
              </w:rPr>
            </w:pPr>
            <w:r>
              <w:rPr>
                <w:rFonts w:hint="eastAsia" w:ascii="宋体" w:hAnsi="宋体"/>
                <w:sz w:val="24"/>
              </w:rPr>
              <w:t>6</w:t>
            </w:r>
          </w:p>
        </w:tc>
        <w:tc>
          <w:tcPr>
            <w:tcW w:w="2880" w:type="dxa"/>
          </w:tcPr>
          <w:p>
            <w:pPr>
              <w:spacing w:line="400" w:lineRule="exact"/>
              <w:jc w:val="left"/>
              <w:rPr>
                <w:rFonts w:ascii="宋体" w:hAnsi="宋体"/>
                <w:sz w:val="24"/>
              </w:rPr>
            </w:pPr>
            <w:r>
              <w:rPr>
                <w:rFonts w:hint="eastAsia" w:ascii="宋体" w:hAnsi="宋体"/>
                <w:sz w:val="24"/>
              </w:rPr>
              <w:t>与蓝图一致的施工图光盘</w:t>
            </w:r>
          </w:p>
        </w:tc>
        <w:tc>
          <w:tcPr>
            <w:tcW w:w="1224" w:type="dxa"/>
          </w:tcPr>
          <w:p>
            <w:pPr>
              <w:spacing w:line="400" w:lineRule="exact"/>
              <w:jc w:val="center"/>
              <w:rPr>
                <w:rFonts w:ascii="宋体" w:hAnsi="宋体"/>
                <w:sz w:val="24"/>
              </w:rPr>
            </w:pPr>
            <w:r>
              <w:rPr>
                <w:rFonts w:hint="eastAsia" w:ascii="宋体" w:hAnsi="宋体"/>
                <w:sz w:val="24"/>
              </w:rPr>
              <w:t>1</w:t>
            </w:r>
          </w:p>
        </w:tc>
        <w:tc>
          <w:tcPr>
            <w:tcW w:w="1705" w:type="dxa"/>
          </w:tcPr>
          <w:p>
            <w:pPr>
              <w:spacing w:line="400" w:lineRule="exact"/>
              <w:jc w:val="left"/>
              <w:rPr>
                <w:rFonts w:ascii="宋体" w:hAnsi="宋体"/>
                <w:sz w:val="24"/>
                <w:highlight w:val="yellow"/>
              </w:rPr>
            </w:pPr>
          </w:p>
        </w:tc>
        <w:tc>
          <w:tcPr>
            <w:tcW w:w="1705" w:type="dxa"/>
          </w:tcPr>
          <w:p>
            <w:pPr>
              <w:spacing w:line="400" w:lineRule="exact"/>
              <w:jc w:val="left"/>
              <w:rPr>
                <w:rFonts w:ascii="宋体"/>
                <w:w w:val="80"/>
                <w:sz w:val="24"/>
              </w:rPr>
            </w:pPr>
            <w:r>
              <w:rPr>
                <w:rFonts w:hint="eastAsia" w:ascii="宋体"/>
                <w:w w:val="80"/>
                <w:sz w:val="24"/>
              </w:rPr>
              <w:t>审查合格后</w:t>
            </w:r>
          </w:p>
        </w:tc>
      </w:tr>
    </w:tbl>
    <w:p>
      <w:pPr>
        <w:spacing w:line="400" w:lineRule="exact"/>
        <w:rPr>
          <w:rFonts w:ascii="宋体" w:hAnsi="宋体"/>
          <w:sz w:val="24"/>
        </w:rPr>
      </w:pPr>
      <w:r>
        <w:rPr>
          <w:rFonts w:hint="eastAsia" w:ascii="宋体" w:hAnsi="宋体"/>
          <w:b/>
          <w:sz w:val="24"/>
        </w:rPr>
        <w:t>第六条</w:t>
      </w:r>
      <w:r>
        <w:rPr>
          <w:rFonts w:hint="eastAsia" w:ascii="宋体" w:hAnsi="宋体"/>
          <w:sz w:val="24"/>
        </w:rPr>
        <w:t xml:space="preserve"> 审查单位应向委托单位交付下列文件资料，并对其质量负责。</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620"/>
        <w:gridCol w:w="1356"/>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400" w:lineRule="exact"/>
              <w:rPr>
                <w:rFonts w:ascii="宋体" w:hAnsi="宋体"/>
                <w:sz w:val="24"/>
              </w:rPr>
            </w:pPr>
            <w:r>
              <w:rPr>
                <w:rFonts w:hint="eastAsia" w:ascii="宋体" w:hAnsi="宋体"/>
                <w:sz w:val="24"/>
              </w:rPr>
              <w:t>序号</w:t>
            </w:r>
          </w:p>
        </w:tc>
        <w:tc>
          <w:tcPr>
            <w:tcW w:w="3060" w:type="dxa"/>
          </w:tcPr>
          <w:p>
            <w:pPr>
              <w:spacing w:line="400" w:lineRule="exact"/>
              <w:rPr>
                <w:rFonts w:ascii="宋体" w:hAnsi="宋体"/>
                <w:sz w:val="24"/>
              </w:rPr>
            </w:pPr>
            <w:r>
              <w:rPr>
                <w:rFonts w:hint="eastAsia" w:ascii="宋体" w:hAnsi="宋体"/>
                <w:sz w:val="24"/>
              </w:rPr>
              <w:t>文件资料名称</w:t>
            </w:r>
          </w:p>
        </w:tc>
        <w:tc>
          <w:tcPr>
            <w:tcW w:w="1620" w:type="dxa"/>
          </w:tcPr>
          <w:p>
            <w:pPr>
              <w:spacing w:line="400" w:lineRule="exact"/>
              <w:rPr>
                <w:rFonts w:ascii="宋体" w:hAnsi="宋体"/>
                <w:sz w:val="24"/>
              </w:rPr>
            </w:pPr>
            <w:r>
              <w:rPr>
                <w:rFonts w:hint="eastAsia" w:ascii="宋体" w:hAnsi="宋体"/>
                <w:sz w:val="24"/>
              </w:rPr>
              <w:t>份（套）数</w:t>
            </w:r>
          </w:p>
        </w:tc>
        <w:tc>
          <w:tcPr>
            <w:tcW w:w="1356" w:type="dxa"/>
          </w:tcPr>
          <w:p>
            <w:pPr>
              <w:spacing w:line="400" w:lineRule="exact"/>
              <w:rPr>
                <w:rFonts w:ascii="宋体" w:hAnsi="宋体"/>
                <w:sz w:val="24"/>
              </w:rPr>
            </w:pPr>
            <w:r>
              <w:rPr>
                <w:rFonts w:hint="eastAsia" w:ascii="宋体" w:hAnsi="宋体"/>
                <w:sz w:val="24"/>
              </w:rPr>
              <w:t>提交时间</w:t>
            </w:r>
          </w:p>
        </w:tc>
        <w:tc>
          <w:tcPr>
            <w:tcW w:w="1524" w:type="dxa"/>
          </w:tcPr>
          <w:p>
            <w:pPr>
              <w:spacing w:line="400" w:lineRule="exact"/>
              <w:rPr>
                <w:rFonts w:ascii="宋体" w:hAnsi="宋体"/>
                <w:sz w:val="24"/>
              </w:rPr>
            </w:pPr>
            <w:r>
              <w:rPr>
                <w:rFonts w:hint="eastAsia" w:ascii="宋体" w:hAnsi="宋体"/>
                <w:sz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400" w:lineRule="exact"/>
              <w:rPr>
                <w:rFonts w:ascii="宋体" w:hAnsi="宋体"/>
                <w:sz w:val="24"/>
              </w:rPr>
            </w:pPr>
            <w:r>
              <w:rPr>
                <w:rFonts w:hint="eastAsia" w:ascii="宋体" w:hAnsi="宋体"/>
                <w:sz w:val="24"/>
              </w:rPr>
              <w:t>1</w:t>
            </w:r>
          </w:p>
        </w:tc>
        <w:tc>
          <w:tcPr>
            <w:tcW w:w="3060" w:type="dxa"/>
          </w:tcPr>
          <w:p>
            <w:pPr>
              <w:spacing w:line="400" w:lineRule="exact"/>
              <w:rPr>
                <w:rFonts w:ascii="宋体" w:hAnsi="宋体"/>
                <w:sz w:val="24"/>
              </w:rPr>
            </w:pPr>
            <w:r>
              <w:rPr>
                <w:rFonts w:hint="eastAsia" w:ascii="宋体" w:hAnsi="宋体"/>
                <w:sz w:val="24"/>
              </w:rPr>
              <w:t>工程审查合格书</w:t>
            </w:r>
          </w:p>
        </w:tc>
        <w:tc>
          <w:tcPr>
            <w:tcW w:w="1620" w:type="dxa"/>
          </w:tcPr>
          <w:p>
            <w:pPr>
              <w:spacing w:line="400" w:lineRule="exact"/>
              <w:jc w:val="center"/>
              <w:rPr>
                <w:rFonts w:ascii="宋体" w:hAnsi="宋体"/>
                <w:sz w:val="24"/>
              </w:rPr>
            </w:pPr>
            <w:r>
              <w:rPr>
                <w:rFonts w:hint="eastAsia" w:ascii="宋体" w:hAnsi="宋体"/>
                <w:sz w:val="24"/>
              </w:rPr>
              <w:t>7</w:t>
            </w:r>
          </w:p>
        </w:tc>
        <w:tc>
          <w:tcPr>
            <w:tcW w:w="1356" w:type="dxa"/>
          </w:tcPr>
          <w:p>
            <w:pPr>
              <w:spacing w:line="400" w:lineRule="exact"/>
              <w:rPr>
                <w:rFonts w:ascii="宋体" w:hAnsi="宋体"/>
                <w:sz w:val="24"/>
              </w:rPr>
            </w:pPr>
          </w:p>
        </w:tc>
        <w:tc>
          <w:tcPr>
            <w:tcW w:w="1524" w:type="dxa"/>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400" w:lineRule="exact"/>
              <w:rPr>
                <w:rFonts w:ascii="宋体" w:hAnsi="宋体"/>
                <w:sz w:val="24"/>
              </w:rPr>
            </w:pPr>
            <w:r>
              <w:rPr>
                <w:rFonts w:hint="eastAsia" w:ascii="宋体" w:hAnsi="宋体"/>
                <w:sz w:val="24"/>
              </w:rPr>
              <w:t>2</w:t>
            </w:r>
          </w:p>
        </w:tc>
        <w:tc>
          <w:tcPr>
            <w:tcW w:w="3060" w:type="dxa"/>
          </w:tcPr>
          <w:p>
            <w:pPr>
              <w:spacing w:line="400" w:lineRule="exact"/>
              <w:rPr>
                <w:rFonts w:ascii="宋体" w:hAnsi="宋体"/>
                <w:sz w:val="24"/>
              </w:rPr>
            </w:pPr>
            <w:r>
              <w:rPr>
                <w:rFonts w:hint="eastAsia" w:ascii="宋体" w:hAnsi="宋体"/>
                <w:sz w:val="24"/>
              </w:rPr>
              <w:t>施工图设计文件审查报告</w:t>
            </w:r>
          </w:p>
        </w:tc>
        <w:tc>
          <w:tcPr>
            <w:tcW w:w="1620" w:type="dxa"/>
          </w:tcPr>
          <w:p>
            <w:pPr>
              <w:spacing w:line="400" w:lineRule="exact"/>
              <w:jc w:val="center"/>
              <w:rPr>
                <w:rFonts w:ascii="宋体" w:hAnsi="宋体"/>
                <w:sz w:val="24"/>
              </w:rPr>
            </w:pPr>
            <w:r>
              <w:rPr>
                <w:rFonts w:hint="eastAsia" w:ascii="宋体" w:hAnsi="宋体"/>
                <w:sz w:val="24"/>
              </w:rPr>
              <w:t>7</w:t>
            </w:r>
          </w:p>
        </w:tc>
        <w:tc>
          <w:tcPr>
            <w:tcW w:w="1356" w:type="dxa"/>
          </w:tcPr>
          <w:p>
            <w:pPr>
              <w:spacing w:line="400" w:lineRule="exact"/>
              <w:rPr>
                <w:rFonts w:ascii="宋体" w:hAnsi="宋体"/>
                <w:sz w:val="24"/>
              </w:rPr>
            </w:pPr>
          </w:p>
        </w:tc>
        <w:tc>
          <w:tcPr>
            <w:tcW w:w="1524" w:type="dxa"/>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8" w:type="dxa"/>
          </w:tcPr>
          <w:p>
            <w:pPr>
              <w:spacing w:line="400" w:lineRule="exact"/>
              <w:rPr>
                <w:rFonts w:ascii="宋体" w:hAnsi="宋体"/>
                <w:sz w:val="24"/>
              </w:rPr>
            </w:pPr>
            <w:r>
              <w:rPr>
                <w:rFonts w:hint="eastAsia" w:ascii="宋体" w:hAnsi="宋体"/>
                <w:sz w:val="24"/>
              </w:rPr>
              <w:t>3</w:t>
            </w:r>
          </w:p>
        </w:tc>
        <w:tc>
          <w:tcPr>
            <w:tcW w:w="3060" w:type="dxa"/>
          </w:tcPr>
          <w:p>
            <w:pPr>
              <w:spacing w:line="400" w:lineRule="exact"/>
              <w:rPr>
                <w:rFonts w:ascii="宋体" w:hAnsi="宋体"/>
                <w:sz w:val="24"/>
              </w:rPr>
            </w:pPr>
            <w:r>
              <w:rPr>
                <w:rFonts w:hint="eastAsia" w:ascii="宋体" w:hAnsi="宋体"/>
                <w:sz w:val="24"/>
              </w:rPr>
              <w:t>复核意见记录</w:t>
            </w:r>
          </w:p>
        </w:tc>
        <w:tc>
          <w:tcPr>
            <w:tcW w:w="1620" w:type="dxa"/>
          </w:tcPr>
          <w:p>
            <w:pPr>
              <w:spacing w:line="400" w:lineRule="exact"/>
              <w:jc w:val="center"/>
              <w:rPr>
                <w:rFonts w:ascii="宋体" w:hAnsi="宋体"/>
                <w:sz w:val="24"/>
              </w:rPr>
            </w:pPr>
          </w:p>
        </w:tc>
        <w:tc>
          <w:tcPr>
            <w:tcW w:w="1356" w:type="dxa"/>
          </w:tcPr>
          <w:p>
            <w:pPr>
              <w:spacing w:line="400" w:lineRule="exact"/>
              <w:rPr>
                <w:rFonts w:ascii="宋体" w:hAnsi="宋体"/>
                <w:sz w:val="24"/>
              </w:rPr>
            </w:pPr>
          </w:p>
        </w:tc>
        <w:tc>
          <w:tcPr>
            <w:tcW w:w="1524" w:type="dxa"/>
          </w:tcPr>
          <w:p>
            <w:pPr>
              <w:spacing w:line="400" w:lineRule="exact"/>
              <w:rPr>
                <w:rFonts w:ascii="宋体"/>
                <w:sz w:val="24"/>
              </w:rPr>
            </w:pPr>
            <w:r>
              <w:rPr>
                <w:rFonts w:hint="eastAsia" w:ascii="宋体"/>
                <w:sz w:val="24"/>
              </w:rPr>
              <w:t>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28" w:type="dxa"/>
          </w:tcPr>
          <w:p>
            <w:pPr>
              <w:spacing w:line="400" w:lineRule="exact"/>
              <w:rPr>
                <w:rFonts w:ascii="宋体" w:hAnsi="宋体"/>
                <w:sz w:val="24"/>
              </w:rPr>
            </w:pPr>
            <w:r>
              <w:rPr>
                <w:rFonts w:hint="eastAsia" w:ascii="宋体" w:hAnsi="宋体"/>
                <w:sz w:val="24"/>
              </w:rPr>
              <w:t>4</w:t>
            </w:r>
          </w:p>
          <w:p>
            <w:pPr>
              <w:spacing w:line="400" w:lineRule="exact"/>
              <w:rPr>
                <w:rFonts w:ascii="宋体" w:hAnsi="宋体"/>
                <w:sz w:val="24"/>
              </w:rPr>
            </w:pPr>
          </w:p>
        </w:tc>
        <w:tc>
          <w:tcPr>
            <w:tcW w:w="3060" w:type="dxa"/>
          </w:tcPr>
          <w:p>
            <w:pPr>
              <w:spacing w:line="400" w:lineRule="exact"/>
              <w:rPr>
                <w:rFonts w:ascii="宋体" w:hAnsi="宋体"/>
                <w:sz w:val="24"/>
              </w:rPr>
            </w:pPr>
            <w:r>
              <w:rPr>
                <w:rFonts w:hint="eastAsia" w:ascii="宋体" w:hAnsi="宋体"/>
                <w:sz w:val="24"/>
              </w:rPr>
              <w:t>返还甲方施工图套数（加盖审查专用章）</w:t>
            </w:r>
          </w:p>
        </w:tc>
        <w:tc>
          <w:tcPr>
            <w:tcW w:w="1620" w:type="dxa"/>
          </w:tcPr>
          <w:p>
            <w:pPr>
              <w:spacing w:line="400" w:lineRule="exact"/>
              <w:jc w:val="center"/>
              <w:rPr>
                <w:rFonts w:ascii="宋体" w:hAnsi="宋体"/>
                <w:sz w:val="24"/>
              </w:rPr>
            </w:pPr>
            <w:r>
              <w:rPr>
                <w:rFonts w:hint="eastAsia" w:ascii="宋体" w:hAnsi="宋体"/>
                <w:sz w:val="24"/>
              </w:rPr>
              <w:t>7</w:t>
            </w:r>
          </w:p>
        </w:tc>
        <w:tc>
          <w:tcPr>
            <w:tcW w:w="1356" w:type="dxa"/>
          </w:tcPr>
          <w:p>
            <w:pPr>
              <w:spacing w:line="400" w:lineRule="exact"/>
              <w:rPr>
                <w:rFonts w:ascii="宋体" w:hAnsi="宋体"/>
                <w:sz w:val="24"/>
              </w:rPr>
            </w:pPr>
          </w:p>
        </w:tc>
        <w:tc>
          <w:tcPr>
            <w:tcW w:w="1524" w:type="dxa"/>
            <w:vAlign w:val="center"/>
          </w:tcPr>
          <w:p>
            <w:pPr>
              <w:spacing w:line="400" w:lineRule="exact"/>
              <w:rPr>
                <w:rFonts w:ascii="宋体"/>
                <w:sz w:val="24"/>
              </w:rPr>
            </w:pPr>
            <w:r>
              <w:rPr>
                <w:rFonts w:hint="eastAsia" w:ascii="宋体"/>
                <w:sz w:val="24"/>
              </w:rPr>
              <w:t>电子交付施工图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400" w:lineRule="exact"/>
              <w:rPr>
                <w:rFonts w:ascii="宋体" w:hAnsi="宋体"/>
                <w:sz w:val="24"/>
              </w:rPr>
            </w:pPr>
            <w:r>
              <w:rPr>
                <w:rFonts w:hint="eastAsia" w:ascii="宋体" w:hAnsi="宋体"/>
                <w:sz w:val="24"/>
              </w:rPr>
              <w:t>5</w:t>
            </w:r>
          </w:p>
        </w:tc>
        <w:tc>
          <w:tcPr>
            <w:tcW w:w="3060" w:type="dxa"/>
          </w:tcPr>
          <w:p>
            <w:pPr>
              <w:spacing w:line="400" w:lineRule="exact"/>
              <w:rPr>
                <w:rFonts w:ascii="宋体" w:hAnsi="宋体"/>
                <w:sz w:val="24"/>
              </w:rPr>
            </w:pPr>
            <w:r>
              <w:rPr>
                <w:rFonts w:hint="eastAsia" w:ascii="宋体" w:hAnsi="宋体"/>
                <w:sz w:val="24"/>
              </w:rPr>
              <w:t>其他按规定需提交的文件</w:t>
            </w:r>
          </w:p>
        </w:tc>
        <w:tc>
          <w:tcPr>
            <w:tcW w:w="1620" w:type="dxa"/>
          </w:tcPr>
          <w:p>
            <w:pPr>
              <w:spacing w:line="400" w:lineRule="exact"/>
              <w:jc w:val="center"/>
              <w:rPr>
                <w:rFonts w:ascii="宋体" w:hAnsi="宋体"/>
                <w:sz w:val="24"/>
              </w:rPr>
            </w:pPr>
          </w:p>
        </w:tc>
        <w:tc>
          <w:tcPr>
            <w:tcW w:w="1356" w:type="dxa"/>
          </w:tcPr>
          <w:p>
            <w:pPr>
              <w:spacing w:line="400" w:lineRule="exact"/>
              <w:rPr>
                <w:rFonts w:ascii="宋体" w:hAnsi="宋体"/>
                <w:sz w:val="24"/>
              </w:rPr>
            </w:pPr>
          </w:p>
        </w:tc>
        <w:tc>
          <w:tcPr>
            <w:tcW w:w="1524" w:type="dxa"/>
          </w:tcPr>
          <w:p>
            <w:pPr>
              <w:spacing w:line="400" w:lineRule="exact"/>
              <w:rPr>
                <w:rFonts w:ascii="宋体" w:hAnsi="宋体"/>
                <w:sz w:val="24"/>
              </w:rPr>
            </w:pPr>
          </w:p>
        </w:tc>
      </w:tr>
    </w:tbl>
    <w:p>
      <w:pPr>
        <w:tabs>
          <w:tab w:val="left" w:pos="1260"/>
        </w:tabs>
        <w:spacing w:line="400" w:lineRule="exact"/>
        <w:rPr>
          <w:rFonts w:ascii="宋体" w:hAnsi="宋体"/>
          <w:sz w:val="24"/>
        </w:rPr>
      </w:pPr>
      <w:r>
        <w:rPr>
          <w:rFonts w:hint="eastAsia" w:ascii="宋体" w:hAnsi="宋体"/>
          <w:b/>
          <w:sz w:val="24"/>
        </w:rPr>
        <w:t>第七条</w:t>
      </w:r>
      <w:r>
        <w:rPr>
          <w:rFonts w:hint="eastAsia" w:ascii="宋体" w:hAnsi="宋体"/>
          <w:sz w:val="24"/>
        </w:rPr>
        <w:t xml:space="preserve"> 审查收费标准及付款方式</w:t>
      </w:r>
    </w:p>
    <w:p>
      <w:pPr>
        <w:tabs>
          <w:tab w:val="left" w:pos="1260"/>
        </w:tabs>
        <w:spacing w:line="400" w:lineRule="exact"/>
        <w:rPr>
          <w:rFonts w:ascii="宋体" w:hAnsi="宋体"/>
          <w:sz w:val="24"/>
        </w:rPr>
      </w:pPr>
      <w:r>
        <w:rPr>
          <w:rFonts w:hint="eastAsia" w:ascii="宋体" w:hAnsi="宋体"/>
          <w:sz w:val="24"/>
        </w:rPr>
        <w:t xml:space="preserve">    7.1本合同施工图审查费为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7.2审查单位交付第六条全部资料后，委托单位应向审查单位付清全部审查费。</w:t>
      </w:r>
    </w:p>
    <w:p>
      <w:pPr>
        <w:spacing w:line="400" w:lineRule="exact"/>
        <w:ind w:firstLine="482" w:firstLineChars="200"/>
        <w:rPr>
          <w:rFonts w:ascii="宋体" w:hAnsi="宋体"/>
          <w:sz w:val="24"/>
        </w:rPr>
      </w:pPr>
      <w:r>
        <w:rPr>
          <w:rFonts w:hint="eastAsia" w:ascii="宋体" w:hAnsi="宋体"/>
          <w:b/>
          <w:sz w:val="24"/>
        </w:rPr>
        <w:t xml:space="preserve">第八条 </w:t>
      </w:r>
      <w:r>
        <w:rPr>
          <w:rFonts w:hint="eastAsia" w:ascii="宋体" w:hAnsi="宋体"/>
          <w:sz w:val="24"/>
        </w:rPr>
        <w:t>委托单位责任</w:t>
      </w:r>
    </w:p>
    <w:p>
      <w:pPr>
        <w:spacing w:line="400" w:lineRule="exact"/>
        <w:ind w:firstLine="480" w:firstLineChars="200"/>
        <w:rPr>
          <w:rFonts w:ascii="宋体" w:hAnsi="宋体"/>
          <w:sz w:val="24"/>
        </w:rPr>
      </w:pPr>
      <w:r>
        <w:rPr>
          <w:rFonts w:hint="eastAsia" w:ascii="宋体" w:hAnsi="宋体"/>
          <w:sz w:val="24"/>
        </w:rPr>
        <w:t>8.1 委托单位应对报送审查单位的审查资料完整性、真实性、准确性负责，委托单位不得要求审查单位违反法国家相关法律、法规和工程建设相关标准进行审查，如因弄虚作假而产生的后果由委托单位负责。</w:t>
      </w:r>
    </w:p>
    <w:p>
      <w:pPr>
        <w:spacing w:line="400" w:lineRule="exact"/>
        <w:ind w:firstLine="480" w:firstLineChars="200"/>
        <w:rPr>
          <w:rFonts w:ascii="宋体" w:hAnsi="宋体"/>
          <w:sz w:val="24"/>
        </w:rPr>
      </w:pPr>
      <w:r>
        <w:rPr>
          <w:rFonts w:hint="eastAsia" w:ascii="宋体" w:hAnsi="宋体"/>
          <w:sz w:val="24"/>
        </w:rPr>
        <w:t>8.2 审查单位提交合格证书后，委托单位因提供的资料错误或建设工程结构做重大修改、工程质量监督部门认为应对修改内容重新审查，造成审查单位重新审查时，甲乙双方应另行协商，签订补充条款，按审查单位所消耗的工作量委托单位向审查单位增付审查费。</w:t>
      </w:r>
    </w:p>
    <w:p>
      <w:pPr>
        <w:spacing w:line="400" w:lineRule="exact"/>
        <w:ind w:firstLine="480" w:firstLineChars="200"/>
        <w:rPr>
          <w:rFonts w:ascii="宋体" w:hAnsi="宋体"/>
          <w:sz w:val="24"/>
        </w:rPr>
      </w:pPr>
      <w:r>
        <w:rPr>
          <w:rFonts w:hint="eastAsia" w:ascii="宋体" w:hAnsi="宋体"/>
          <w:sz w:val="24"/>
        </w:rPr>
        <w:t>8.3 委托单位因工程规模、结构调整、功能改变需要重新审查时，应报原批准部门同意，并提交原批准部门同意修改、调整的批文送原审查单位重新审查，双方应另行协商并签订补充条款。</w:t>
      </w:r>
    </w:p>
    <w:p>
      <w:pPr>
        <w:spacing w:line="400" w:lineRule="exact"/>
        <w:rPr>
          <w:rFonts w:ascii="宋体" w:hAnsi="宋体"/>
          <w:sz w:val="24"/>
        </w:rPr>
      </w:pPr>
      <w:r>
        <w:rPr>
          <w:rFonts w:hint="eastAsia" w:ascii="宋体" w:hAnsi="宋体"/>
          <w:b/>
          <w:sz w:val="24"/>
        </w:rPr>
        <w:t xml:space="preserve">第九条 </w:t>
      </w:r>
      <w:r>
        <w:rPr>
          <w:rFonts w:hint="eastAsia" w:ascii="宋体" w:hAnsi="宋体"/>
          <w:sz w:val="24"/>
        </w:rPr>
        <w:t>审查单位的责任</w:t>
      </w:r>
    </w:p>
    <w:p>
      <w:pPr>
        <w:spacing w:line="400" w:lineRule="exact"/>
        <w:ind w:firstLine="480" w:firstLineChars="200"/>
        <w:rPr>
          <w:rFonts w:ascii="宋体" w:hAnsi="宋体"/>
          <w:sz w:val="24"/>
        </w:rPr>
      </w:pPr>
      <w:r>
        <w:rPr>
          <w:rFonts w:hint="eastAsia" w:ascii="宋体" w:hAnsi="宋体"/>
          <w:sz w:val="24"/>
        </w:rPr>
        <w:t>9.1 审查单位应根据国家、地方相关法律、法规和工程建设标准，认真履行建设行政主管部门授予的审查职责；建设工程经施工图审查合格后，仍有违反工程建设强制性标准的、给委托单位造成损失的，审查单位应承担相应的赔偿责任。</w:t>
      </w:r>
    </w:p>
    <w:p>
      <w:pPr>
        <w:spacing w:line="400" w:lineRule="exact"/>
        <w:ind w:firstLine="480" w:firstLineChars="200"/>
        <w:rPr>
          <w:rFonts w:ascii="宋体" w:hAnsi="宋体"/>
          <w:sz w:val="24"/>
        </w:rPr>
      </w:pPr>
      <w:r>
        <w:rPr>
          <w:rFonts w:hint="eastAsia" w:ascii="宋体" w:hAnsi="宋体"/>
          <w:sz w:val="24"/>
        </w:rPr>
        <w:t>9.2 审查单位应当在建设主管部门认定的资质和类别范围内进行施工图审查，对超越审查资质类别范围审查造成建设工程合格书无效、给委托单位造成经济损失时，按相关法律应承担相关责任。</w:t>
      </w:r>
    </w:p>
    <w:p>
      <w:pPr>
        <w:spacing w:line="400" w:lineRule="exact"/>
        <w:ind w:firstLine="480" w:firstLineChars="200"/>
        <w:rPr>
          <w:rFonts w:ascii="宋体" w:hAnsi="宋体"/>
          <w:sz w:val="24"/>
        </w:rPr>
      </w:pPr>
      <w:r>
        <w:rPr>
          <w:rFonts w:hint="eastAsia" w:ascii="宋体" w:hAnsi="宋体"/>
          <w:sz w:val="24"/>
        </w:rPr>
        <w:t>9.3 审查单位不应向第三方扩散、转让委托单位提交的图纸和经济技术资料。</w:t>
      </w:r>
    </w:p>
    <w:p>
      <w:pPr>
        <w:spacing w:line="400" w:lineRule="exact"/>
        <w:rPr>
          <w:rFonts w:ascii="宋体" w:hAnsi="宋体"/>
          <w:sz w:val="24"/>
        </w:rPr>
      </w:pPr>
      <w:r>
        <w:rPr>
          <w:rFonts w:hint="eastAsia" w:ascii="宋体" w:hAnsi="宋体"/>
          <w:b/>
          <w:sz w:val="24"/>
        </w:rPr>
        <w:t xml:space="preserve">第十条 </w:t>
      </w:r>
      <w:r>
        <w:rPr>
          <w:rFonts w:hint="eastAsia" w:ascii="宋体" w:hAnsi="宋体"/>
          <w:sz w:val="24"/>
        </w:rPr>
        <w:t>违约责任</w:t>
      </w:r>
    </w:p>
    <w:p>
      <w:pPr>
        <w:spacing w:line="400" w:lineRule="exact"/>
        <w:ind w:firstLine="480" w:firstLineChars="200"/>
        <w:rPr>
          <w:rFonts w:ascii="宋体" w:hAnsi="宋体"/>
          <w:sz w:val="24"/>
        </w:rPr>
      </w:pPr>
      <w:r>
        <w:rPr>
          <w:rFonts w:hint="eastAsia" w:ascii="宋体" w:hAnsi="宋体"/>
          <w:sz w:val="24"/>
        </w:rPr>
        <w:t>10.1 委托单位应按合同约定时间和金额向审图单位支付审查费，若超期延误支付，按每个工作日承担审查费</w:t>
      </w:r>
      <w:r>
        <w:rPr>
          <w:rFonts w:hint="eastAsia" w:ascii="宋体" w:hAnsi="宋体"/>
          <w:sz w:val="24"/>
          <w:u w:val="single"/>
        </w:rPr>
        <w:t>1‰</w:t>
      </w:r>
      <w:r>
        <w:rPr>
          <w:rFonts w:hint="eastAsia" w:ascii="宋体" w:hAnsi="宋体"/>
          <w:sz w:val="24"/>
        </w:rPr>
        <w:t>的违约金。</w:t>
      </w:r>
    </w:p>
    <w:p>
      <w:pPr>
        <w:spacing w:line="400" w:lineRule="exact"/>
        <w:ind w:firstLine="480" w:firstLineChars="200"/>
        <w:rPr>
          <w:rFonts w:ascii="宋体" w:hAnsi="宋体"/>
          <w:sz w:val="24"/>
        </w:rPr>
      </w:pPr>
      <w:r>
        <w:rPr>
          <w:rFonts w:hint="eastAsia" w:ascii="宋体" w:hAnsi="宋体"/>
          <w:sz w:val="24"/>
        </w:rPr>
        <w:t>10.2 审查单位由于自身原因延误了按本合同约定的审查资料交付时间（审查意见回复拖延时间应扣除），若超期延误按每个工作日承担审查费的</w:t>
      </w:r>
      <w:r>
        <w:rPr>
          <w:rFonts w:hint="eastAsia" w:ascii="宋体" w:hAnsi="宋体"/>
          <w:sz w:val="24"/>
          <w:u w:val="single"/>
        </w:rPr>
        <w:t>1‰</w:t>
      </w:r>
      <w:r>
        <w:rPr>
          <w:rFonts w:hint="eastAsia" w:ascii="宋体" w:hAnsi="宋体"/>
          <w:sz w:val="24"/>
        </w:rPr>
        <w:t>的违约金。</w:t>
      </w:r>
    </w:p>
    <w:p>
      <w:pPr>
        <w:spacing w:line="400" w:lineRule="exact"/>
        <w:rPr>
          <w:rFonts w:ascii="宋体" w:hAnsi="宋体"/>
          <w:sz w:val="24"/>
        </w:rPr>
      </w:pPr>
      <w:r>
        <w:rPr>
          <w:rFonts w:hint="eastAsia" w:ascii="宋体" w:hAnsi="宋体"/>
          <w:b/>
          <w:sz w:val="24"/>
        </w:rPr>
        <w:t xml:space="preserve">第十一条 </w:t>
      </w:r>
      <w:r>
        <w:rPr>
          <w:rFonts w:hint="eastAsia" w:ascii="宋体" w:hAnsi="宋体"/>
          <w:sz w:val="24"/>
        </w:rPr>
        <w:t>其他约定事项</w:t>
      </w:r>
    </w:p>
    <w:p>
      <w:pPr>
        <w:spacing w:line="400" w:lineRule="exact"/>
        <w:rPr>
          <w:rFonts w:ascii="宋体" w:hAnsi="宋体"/>
          <w:sz w:val="24"/>
        </w:rPr>
      </w:pPr>
      <w:r>
        <w:rPr>
          <w:rFonts w:hint="eastAsia" w:ascii="宋体" w:hAnsi="宋体"/>
          <w:sz w:val="24"/>
        </w:rPr>
        <w:t xml:space="preserve">    11.1 本合同在履行中由于不可抗力因素致使合同无法履行时，双方应及时协商解决。</w:t>
      </w:r>
    </w:p>
    <w:p>
      <w:pPr>
        <w:spacing w:line="400" w:lineRule="exact"/>
        <w:rPr>
          <w:rFonts w:ascii="宋体" w:hAnsi="宋体"/>
          <w:sz w:val="24"/>
        </w:rPr>
      </w:pPr>
      <w:r>
        <w:rPr>
          <w:rFonts w:hint="eastAsia" w:ascii="宋体" w:hAnsi="宋体"/>
          <w:sz w:val="24"/>
        </w:rPr>
        <w:t xml:space="preserve">    11.2 本合同在履行过程中发生的争执，应通过双方协商一致解决，协商不能达成一致意见，可按下列第</w:t>
      </w:r>
      <w:r>
        <w:rPr>
          <w:rFonts w:hint="eastAsia" w:ascii="宋体" w:hAnsi="宋体"/>
          <w:sz w:val="24"/>
          <w:u w:val="single"/>
        </w:rPr>
        <w:t xml:space="preserve">  （一 ）   </w:t>
      </w:r>
      <w:r>
        <w:rPr>
          <w:rFonts w:hint="eastAsia" w:ascii="宋体" w:hAnsi="宋体"/>
          <w:sz w:val="24"/>
        </w:rPr>
        <w:t>种方式解决。</w:t>
      </w:r>
    </w:p>
    <w:p>
      <w:pPr>
        <w:spacing w:line="400" w:lineRule="exact"/>
        <w:rPr>
          <w:rFonts w:ascii="宋体" w:hAnsi="宋体"/>
          <w:sz w:val="24"/>
        </w:rPr>
      </w:pPr>
      <w:r>
        <w:rPr>
          <w:rFonts w:hint="eastAsia" w:ascii="宋体" w:hAnsi="宋体"/>
          <w:sz w:val="24"/>
        </w:rPr>
        <w:t xml:space="preserve">    （一）提交</w:t>
      </w:r>
      <w:r>
        <w:rPr>
          <w:rFonts w:hint="eastAsia" w:ascii="宋体" w:hAnsi="宋体"/>
          <w:sz w:val="24"/>
          <w:u w:val="single"/>
        </w:rPr>
        <w:t xml:space="preserve">   </w:t>
      </w:r>
      <w:r>
        <w:rPr>
          <w:rFonts w:hint="eastAsia" w:ascii="宋体" w:hAnsi="宋体"/>
          <w:sz w:val="24"/>
          <w:u w:val="single"/>
          <w:lang w:val="en-US" w:eastAsia="zh-CN"/>
        </w:rPr>
        <w:t>成都</w:t>
      </w:r>
      <w:r>
        <w:rPr>
          <w:rFonts w:hint="eastAsia" w:ascii="宋体" w:hAnsi="宋体"/>
          <w:sz w:val="24"/>
          <w:u w:val="single"/>
        </w:rPr>
        <w:t xml:space="preserve">  </w:t>
      </w:r>
      <w:r>
        <w:rPr>
          <w:rFonts w:hint="eastAsia" w:ascii="宋体" w:hAnsi="宋体"/>
          <w:sz w:val="24"/>
        </w:rPr>
        <w:t>仲裁委员会仲裁；</w:t>
      </w:r>
    </w:p>
    <w:p>
      <w:pPr>
        <w:spacing w:line="400" w:lineRule="exact"/>
        <w:rPr>
          <w:rFonts w:ascii="宋体" w:hAnsi="宋体"/>
          <w:sz w:val="24"/>
        </w:rPr>
      </w:pPr>
      <w:r>
        <w:rPr>
          <w:rFonts w:hint="eastAsia" w:ascii="宋体" w:hAnsi="宋体"/>
          <w:sz w:val="24"/>
        </w:rPr>
        <w:t xml:space="preserve">    （二）依法向</w:t>
      </w:r>
      <w:r>
        <w:rPr>
          <w:rFonts w:hint="eastAsia" w:ascii="宋体" w:hAnsi="宋体"/>
          <w:sz w:val="24"/>
          <w:u w:val="single"/>
        </w:rPr>
        <w:t xml:space="preserve">   /  </w:t>
      </w:r>
      <w:r>
        <w:rPr>
          <w:rFonts w:hint="eastAsia" w:ascii="宋体" w:hAnsi="宋体"/>
          <w:sz w:val="24"/>
        </w:rPr>
        <w:t>人民法院起诉。</w:t>
      </w:r>
    </w:p>
    <w:p>
      <w:pPr>
        <w:spacing w:line="400" w:lineRule="exact"/>
        <w:rPr>
          <w:rFonts w:ascii="宋体" w:hAnsi="宋体"/>
          <w:sz w:val="24"/>
        </w:rPr>
      </w:pPr>
      <w:r>
        <w:rPr>
          <w:rFonts w:hint="eastAsia" w:ascii="黑体" w:hAnsi="宋体" w:eastAsia="黑体"/>
          <w:sz w:val="24"/>
        </w:rPr>
        <w:t>第十二条</w:t>
      </w:r>
      <w:r>
        <w:rPr>
          <w:rFonts w:hint="eastAsia" w:ascii="宋体" w:hAnsi="宋体"/>
          <w:sz w:val="24"/>
        </w:rPr>
        <w:t xml:space="preserve"> 本合同自委托单位、审查单位双方签字盖章后生效，双方履行合同的义务后自动终止。</w:t>
      </w:r>
    </w:p>
    <w:p>
      <w:pPr>
        <w:spacing w:line="400" w:lineRule="exact"/>
        <w:ind w:firstLine="480" w:firstLineChars="200"/>
        <w:rPr>
          <w:rFonts w:ascii="宋体" w:hAnsi="宋体"/>
          <w:sz w:val="24"/>
        </w:rPr>
      </w:pPr>
      <w:r>
        <w:rPr>
          <w:rFonts w:hint="eastAsia" w:ascii="宋体" w:hAnsi="宋体"/>
          <w:sz w:val="24"/>
        </w:rPr>
        <w:t>本合同一式</w:t>
      </w:r>
      <w:r>
        <w:rPr>
          <w:rFonts w:hint="eastAsia" w:ascii="宋体" w:hAnsi="宋体"/>
          <w:sz w:val="24"/>
          <w:u w:val="single"/>
        </w:rPr>
        <w:t>肆</w:t>
      </w:r>
      <w:r>
        <w:rPr>
          <w:rFonts w:hint="eastAsia" w:ascii="宋体" w:hAnsi="宋体"/>
          <w:sz w:val="24"/>
        </w:rPr>
        <w:t>份，甲方</w:t>
      </w:r>
      <w:r>
        <w:rPr>
          <w:rFonts w:hint="eastAsia" w:ascii="宋体" w:hAnsi="宋体"/>
          <w:sz w:val="24"/>
          <w:u w:val="single"/>
        </w:rPr>
        <w:t>叁</w:t>
      </w:r>
      <w:r>
        <w:rPr>
          <w:rFonts w:hint="eastAsia" w:ascii="宋体" w:hAnsi="宋体"/>
          <w:sz w:val="24"/>
        </w:rPr>
        <w:t>份，乙方</w:t>
      </w:r>
      <w:r>
        <w:rPr>
          <w:rFonts w:hint="eastAsia" w:ascii="宋体" w:hAnsi="宋体"/>
          <w:sz w:val="24"/>
          <w:u w:val="single"/>
        </w:rPr>
        <w:t>壹</w:t>
      </w:r>
      <w:r>
        <w:rPr>
          <w:rFonts w:hint="eastAsia" w:ascii="宋体" w:hAnsi="宋体"/>
          <w:sz w:val="24"/>
        </w:rPr>
        <w:t>份。</w:t>
      </w:r>
    </w:p>
    <w:p>
      <w:pPr>
        <w:spacing w:line="400" w:lineRule="exact"/>
        <w:ind w:left="6240" w:hanging="6240" w:hangingChars="2600"/>
        <w:rPr>
          <w:rFonts w:ascii="宋体" w:hAnsi="宋体"/>
          <w:sz w:val="24"/>
        </w:rPr>
      </w:pPr>
    </w:p>
    <w:p>
      <w:pPr>
        <w:spacing w:line="400" w:lineRule="exact"/>
        <w:ind w:left="6240" w:hanging="6240" w:hangingChars="2600"/>
        <w:rPr>
          <w:rFonts w:hint="eastAsia" w:ascii="宋体" w:hAnsi="宋体" w:eastAsia="宋体"/>
          <w:sz w:val="24"/>
          <w:lang w:eastAsia="zh-CN"/>
        </w:rPr>
      </w:pPr>
      <w:r>
        <w:rPr>
          <w:rFonts w:hint="eastAsia" w:ascii="宋体" w:hAnsi="宋体"/>
          <w:sz w:val="24"/>
        </w:rPr>
        <w:t>委托单位：四川护理职业学院        审查单位：</w:t>
      </w:r>
      <w:r>
        <w:rPr>
          <w:rFonts w:hint="eastAsia" w:ascii="宋体" w:hAnsi="宋体"/>
          <w:sz w:val="24"/>
          <w:lang w:val="en-US" w:eastAsia="zh-CN"/>
        </w:rPr>
        <w:t xml:space="preserve"> </w:t>
      </w:r>
    </w:p>
    <w:p>
      <w:pPr>
        <w:spacing w:line="400" w:lineRule="exact"/>
        <w:ind w:left="6240" w:hanging="6240" w:hangingChars="2600"/>
        <w:rPr>
          <w:rFonts w:ascii="宋体" w:hAnsi="宋体"/>
          <w:sz w:val="24"/>
        </w:rPr>
      </w:pPr>
      <w:r>
        <w:rPr>
          <w:rFonts w:hint="eastAsia" w:ascii="宋体" w:hAnsi="宋体"/>
          <w:sz w:val="24"/>
        </w:rPr>
        <w:t>（盖章）                          （盖章）</w:t>
      </w:r>
    </w:p>
    <w:p>
      <w:pPr>
        <w:spacing w:line="400" w:lineRule="exact"/>
        <w:ind w:left="6240" w:hanging="6240" w:hangingChars="2600"/>
        <w:rPr>
          <w:rFonts w:ascii="宋体" w:hAnsi="宋体"/>
          <w:sz w:val="24"/>
        </w:rPr>
      </w:pPr>
    </w:p>
    <w:p>
      <w:pPr>
        <w:rPr>
          <w:rFonts w:ascii="宋体" w:hAnsi="宋体"/>
          <w:sz w:val="24"/>
        </w:rPr>
      </w:pPr>
      <w:r>
        <w:rPr>
          <w:rFonts w:hint="eastAsia" w:ascii="宋体" w:hAnsi="宋体"/>
          <w:sz w:val="24"/>
        </w:rPr>
        <w:t>法定代表人（签字）：                法定代表人（签字）：</w:t>
      </w: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委托代理人（签字）：                委托代理人（签字）：</w:t>
      </w:r>
    </w:p>
    <w:p>
      <w:pPr>
        <w:spacing w:line="400" w:lineRule="exact"/>
        <w:ind w:left="5880" w:hanging="5880" w:hangingChars="2450"/>
        <w:rPr>
          <w:rFonts w:ascii="宋体" w:hAnsi="宋体"/>
          <w:sz w:val="24"/>
        </w:rPr>
      </w:pPr>
    </w:p>
    <w:p>
      <w:pPr>
        <w:spacing w:line="400" w:lineRule="exact"/>
        <w:ind w:left="5880" w:hanging="5880" w:hangingChars="2450"/>
        <w:rPr>
          <w:rFonts w:hint="eastAsia" w:ascii="宋体" w:hAnsi="宋体" w:eastAsia="宋体"/>
          <w:sz w:val="24"/>
          <w:lang w:eastAsia="zh-CN"/>
        </w:rPr>
      </w:pPr>
      <w:r>
        <w:rPr>
          <w:rFonts w:hint="eastAsia" w:ascii="宋体" w:hAnsi="宋体"/>
          <w:sz w:val="24"/>
        </w:rPr>
        <w:t>住址：成都市龙泉驿区龙都南路       住址：</w:t>
      </w:r>
      <w:r>
        <w:rPr>
          <w:rFonts w:hint="eastAsia" w:ascii="宋体" w:hAnsi="宋体"/>
          <w:sz w:val="24"/>
          <w:lang w:val="en-US" w:eastAsia="zh-CN"/>
        </w:rPr>
        <w:t xml:space="preserve"> </w:t>
      </w:r>
    </w:p>
    <w:p>
      <w:pPr>
        <w:spacing w:line="400" w:lineRule="exact"/>
        <w:ind w:left="5878" w:leftChars="342" w:hanging="5160" w:hangingChars="2150"/>
        <w:rPr>
          <w:rFonts w:ascii="宋体" w:hAnsi="宋体"/>
          <w:sz w:val="24"/>
        </w:rPr>
      </w:pPr>
      <w:r>
        <w:rPr>
          <w:rFonts w:hint="eastAsia" w:ascii="宋体" w:hAnsi="宋体"/>
          <w:sz w:val="24"/>
        </w:rPr>
        <w:t>173号</w:t>
      </w:r>
    </w:p>
    <w:p>
      <w:pPr>
        <w:spacing w:line="400" w:lineRule="exact"/>
        <w:rPr>
          <w:rFonts w:hint="eastAsia" w:ascii="宋体" w:hAnsi="宋体" w:eastAsia="宋体"/>
          <w:sz w:val="24"/>
          <w:lang w:eastAsia="zh-CN"/>
        </w:rPr>
      </w:pPr>
      <w:r>
        <w:rPr>
          <w:rFonts w:hint="eastAsia" w:ascii="宋体" w:hAnsi="宋体"/>
          <w:sz w:val="24"/>
        </w:rPr>
        <w:t>电话：0838-6921023                 电   话：</w:t>
      </w:r>
    </w:p>
    <w:p>
      <w:pPr>
        <w:spacing w:line="400" w:lineRule="exact"/>
        <w:rPr>
          <w:rFonts w:hint="eastAsia" w:ascii="宋体" w:hAnsi="宋体" w:eastAsia="宋体"/>
          <w:sz w:val="24"/>
          <w:lang w:eastAsia="zh-CN"/>
        </w:rPr>
      </w:pPr>
      <w:r>
        <w:rPr>
          <w:rFonts w:hint="eastAsia" w:ascii="宋体" w:hAnsi="宋体"/>
          <w:sz w:val="24"/>
        </w:rPr>
        <w:t>开户银行：交通银行成都龙泉驿支行   开户银行：</w:t>
      </w:r>
      <w:r>
        <w:rPr>
          <w:rFonts w:hint="eastAsia" w:ascii="宋体" w:hAnsi="宋体"/>
          <w:sz w:val="24"/>
          <w:lang w:val="en-US" w:eastAsia="zh-CN"/>
        </w:rPr>
        <w:t xml:space="preserve"> </w:t>
      </w:r>
    </w:p>
    <w:p>
      <w:pPr>
        <w:spacing w:line="400" w:lineRule="exact"/>
        <w:rPr>
          <w:rFonts w:hint="eastAsia" w:ascii="宋体" w:hAnsi="宋体" w:eastAsia="宋体"/>
          <w:sz w:val="24"/>
          <w:lang w:val="en-US" w:eastAsia="zh-CN"/>
        </w:rPr>
      </w:pPr>
      <w:r>
        <w:rPr>
          <w:rFonts w:hint="eastAsia" w:ascii="宋体" w:hAnsi="宋体"/>
          <w:sz w:val="24"/>
        </w:rPr>
        <w:t>账号：511620011018160008857        账    号：</w:t>
      </w:r>
      <w:r>
        <w:rPr>
          <w:rFonts w:hint="eastAsia" w:ascii="宋体" w:hAnsi="宋体"/>
          <w:sz w:val="24"/>
          <w:lang w:val="en-US" w:eastAsia="zh-CN"/>
        </w:rPr>
        <w:t xml:space="preserve"> </w:t>
      </w:r>
    </w:p>
    <w:p>
      <w:pPr>
        <w:spacing w:line="400" w:lineRule="exact"/>
        <w:ind w:firstLine="1440" w:firstLineChars="600"/>
        <w:rPr>
          <w:rFonts w:ascii="宋体" w:hAnsi="宋体"/>
          <w:sz w:val="24"/>
        </w:rPr>
      </w:pPr>
      <w:r>
        <w:rPr>
          <w:rFonts w:hint="eastAsia" w:ascii="宋体" w:hAnsi="宋体"/>
          <w:sz w:val="24"/>
        </w:rPr>
        <w:t>年   月   日                             年   月   日</w:t>
      </w:r>
    </w:p>
    <w:sectPr>
      <w:footerReference r:id="rId6" w:type="default"/>
      <w:pgSz w:w="11906" w:h="16838"/>
      <w:pgMar w:top="1276" w:right="1274" w:bottom="709" w:left="1276"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Style w:val="15"/>
                            </w:rPr>
                          </w:pPr>
                          <w:r>
                            <w:fldChar w:fldCharType="begin"/>
                          </w:r>
                          <w:r>
                            <w:rPr>
                              <w:rStyle w:val="15"/>
                            </w:rPr>
                            <w:instrText xml:space="preserve">PAGE  </w:instrText>
                          </w:r>
                          <w:r>
                            <w:fldChar w:fldCharType="separate"/>
                          </w:r>
                          <w:r>
                            <w:rPr>
                              <w:rStyle w:val="15"/>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8"/>
                      <w:rPr>
                        <w:rStyle w:val="15"/>
                      </w:rPr>
                    </w:pPr>
                    <w:r>
                      <w:fldChar w:fldCharType="begin"/>
                    </w:r>
                    <w:r>
                      <w:rPr>
                        <w:rStyle w:val="15"/>
                      </w:rPr>
                      <w:instrText xml:space="preserve">PAGE  </w:instrText>
                    </w:r>
                    <w:r>
                      <w:fldChar w:fldCharType="separate"/>
                    </w:r>
                    <w:r>
                      <w:rPr>
                        <w:rStyle w:val="15"/>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fldChar w:fldCharType="begin"/>
    </w:r>
    <w:r>
      <w:rPr>
        <w:rStyle w:val="15"/>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jc w:val="left"/>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jc w:val="left"/>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w:t>
                    </w:r>
                    <w:r>
                      <w:rPr>
                        <w:sz w:val="21"/>
                        <w:szCs w:val="21"/>
                      </w:rPr>
                      <w:fldChar w:fldCharType="end"/>
                    </w:r>
                    <w:r>
                      <w:rPr>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NTI1NjgwNTkzNjdlZGFkNTUzYTY0ODEzYzhjZjQifQ=="/>
  </w:docVars>
  <w:rsids>
    <w:rsidRoot w:val="00766A11"/>
    <w:rsid w:val="0000523B"/>
    <w:rsid w:val="00005C12"/>
    <w:rsid w:val="00005C9D"/>
    <w:rsid w:val="00007DC4"/>
    <w:rsid w:val="00011795"/>
    <w:rsid w:val="00012072"/>
    <w:rsid w:val="000145FF"/>
    <w:rsid w:val="00015ED8"/>
    <w:rsid w:val="00017A76"/>
    <w:rsid w:val="000233EC"/>
    <w:rsid w:val="00025248"/>
    <w:rsid w:val="00025967"/>
    <w:rsid w:val="00034383"/>
    <w:rsid w:val="00034EEE"/>
    <w:rsid w:val="00036550"/>
    <w:rsid w:val="000413C1"/>
    <w:rsid w:val="0004281A"/>
    <w:rsid w:val="00043C90"/>
    <w:rsid w:val="00045615"/>
    <w:rsid w:val="000463FF"/>
    <w:rsid w:val="00047105"/>
    <w:rsid w:val="00047B75"/>
    <w:rsid w:val="000534EF"/>
    <w:rsid w:val="000635C6"/>
    <w:rsid w:val="00065C5C"/>
    <w:rsid w:val="00067D6C"/>
    <w:rsid w:val="00071D6D"/>
    <w:rsid w:val="00073853"/>
    <w:rsid w:val="0007515E"/>
    <w:rsid w:val="0007633A"/>
    <w:rsid w:val="0007670C"/>
    <w:rsid w:val="00076C78"/>
    <w:rsid w:val="00084FC0"/>
    <w:rsid w:val="000859AE"/>
    <w:rsid w:val="000862F8"/>
    <w:rsid w:val="00091E99"/>
    <w:rsid w:val="0009338E"/>
    <w:rsid w:val="00093CFC"/>
    <w:rsid w:val="000A3008"/>
    <w:rsid w:val="000A34CB"/>
    <w:rsid w:val="000A4E13"/>
    <w:rsid w:val="000A4F30"/>
    <w:rsid w:val="000A4FBD"/>
    <w:rsid w:val="000A7B8E"/>
    <w:rsid w:val="000B1E94"/>
    <w:rsid w:val="000C0B56"/>
    <w:rsid w:val="000C174E"/>
    <w:rsid w:val="000C23CB"/>
    <w:rsid w:val="000C33E6"/>
    <w:rsid w:val="000C5422"/>
    <w:rsid w:val="000C6390"/>
    <w:rsid w:val="000D085B"/>
    <w:rsid w:val="000D1210"/>
    <w:rsid w:val="000D29C2"/>
    <w:rsid w:val="000D2F0C"/>
    <w:rsid w:val="000D3FAA"/>
    <w:rsid w:val="000D68A7"/>
    <w:rsid w:val="000E3B93"/>
    <w:rsid w:val="000E6F9C"/>
    <w:rsid w:val="000F16B0"/>
    <w:rsid w:val="000F1AD0"/>
    <w:rsid w:val="000F201C"/>
    <w:rsid w:val="000F2728"/>
    <w:rsid w:val="000F3218"/>
    <w:rsid w:val="000F35CE"/>
    <w:rsid w:val="001025DC"/>
    <w:rsid w:val="00102854"/>
    <w:rsid w:val="00102A3E"/>
    <w:rsid w:val="00103729"/>
    <w:rsid w:val="00114FFD"/>
    <w:rsid w:val="001170BD"/>
    <w:rsid w:val="00117729"/>
    <w:rsid w:val="0012121A"/>
    <w:rsid w:val="00133606"/>
    <w:rsid w:val="00134627"/>
    <w:rsid w:val="0014030E"/>
    <w:rsid w:val="00141E90"/>
    <w:rsid w:val="00145701"/>
    <w:rsid w:val="00151460"/>
    <w:rsid w:val="00151BC0"/>
    <w:rsid w:val="00153DCD"/>
    <w:rsid w:val="0015456B"/>
    <w:rsid w:val="00157903"/>
    <w:rsid w:val="00161094"/>
    <w:rsid w:val="001640E6"/>
    <w:rsid w:val="00164E8C"/>
    <w:rsid w:val="001670D9"/>
    <w:rsid w:val="00167A02"/>
    <w:rsid w:val="00173FBF"/>
    <w:rsid w:val="0017741C"/>
    <w:rsid w:val="001815BA"/>
    <w:rsid w:val="001841E4"/>
    <w:rsid w:val="00185B38"/>
    <w:rsid w:val="001923C9"/>
    <w:rsid w:val="001925DB"/>
    <w:rsid w:val="00192F7A"/>
    <w:rsid w:val="00196B13"/>
    <w:rsid w:val="00197138"/>
    <w:rsid w:val="00197803"/>
    <w:rsid w:val="001A2A5C"/>
    <w:rsid w:val="001A51DE"/>
    <w:rsid w:val="001A7F40"/>
    <w:rsid w:val="001B306E"/>
    <w:rsid w:val="001B4CC6"/>
    <w:rsid w:val="001B50CD"/>
    <w:rsid w:val="001B55A0"/>
    <w:rsid w:val="001C126D"/>
    <w:rsid w:val="001C3286"/>
    <w:rsid w:val="001C4B58"/>
    <w:rsid w:val="001C4CE6"/>
    <w:rsid w:val="001C61F4"/>
    <w:rsid w:val="001D60EF"/>
    <w:rsid w:val="001D6C19"/>
    <w:rsid w:val="001D76C7"/>
    <w:rsid w:val="001D76D6"/>
    <w:rsid w:val="001E44BE"/>
    <w:rsid w:val="001E5A23"/>
    <w:rsid w:val="001E66EB"/>
    <w:rsid w:val="001F0B1B"/>
    <w:rsid w:val="001F1A54"/>
    <w:rsid w:val="001F4447"/>
    <w:rsid w:val="001F4ACF"/>
    <w:rsid w:val="001F6D4B"/>
    <w:rsid w:val="00200D1D"/>
    <w:rsid w:val="0020118F"/>
    <w:rsid w:val="002033E6"/>
    <w:rsid w:val="00204385"/>
    <w:rsid w:val="0020508D"/>
    <w:rsid w:val="002121E8"/>
    <w:rsid w:val="002173B4"/>
    <w:rsid w:val="0022050E"/>
    <w:rsid w:val="00220C82"/>
    <w:rsid w:val="00223468"/>
    <w:rsid w:val="00225187"/>
    <w:rsid w:val="00227DB9"/>
    <w:rsid w:val="00230AD9"/>
    <w:rsid w:val="002316E2"/>
    <w:rsid w:val="00232893"/>
    <w:rsid w:val="002363F8"/>
    <w:rsid w:val="002402AE"/>
    <w:rsid w:val="00241535"/>
    <w:rsid w:val="00242EC6"/>
    <w:rsid w:val="002457A3"/>
    <w:rsid w:val="002519EB"/>
    <w:rsid w:val="00253BA6"/>
    <w:rsid w:val="00255C72"/>
    <w:rsid w:val="002561FB"/>
    <w:rsid w:val="00261C2A"/>
    <w:rsid w:val="002627C1"/>
    <w:rsid w:val="00265DF6"/>
    <w:rsid w:val="00270D00"/>
    <w:rsid w:val="00273A56"/>
    <w:rsid w:val="00274441"/>
    <w:rsid w:val="0027463E"/>
    <w:rsid w:val="002762F6"/>
    <w:rsid w:val="002766B9"/>
    <w:rsid w:val="00280A60"/>
    <w:rsid w:val="00283214"/>
    <w:rsid w:val="00283F17"/>
    <w:rsid w:val="00290864"/>
    <w:rsid w:val="002A267C"/>
    <w:rsid w:val="002A30B9"/>
    <w:rsid w:val="002A5BB4"/>
    <w:rsid w:val="002A6B38"/>
    <w:rsid w:val="002B09D2"/>
    <w:rsid w:val="002B1BDC"/>
    <w:rsid w:val="002C2275"/>
    <w:rsid w:val="002C2882"/>
    <w:rsid w:val="002C35AD"/>
    <w:rsid w:val="002C4E6A"/>
    <w:rsid w:val="002C55A9"/>
    <w:rsid w:val="002C619C"/>
    <w:rsid w:val="002D0A5E"/>
    <w:rsid w:val="002D41EE"/>
    <w:rsid w:val="002D43EC"/>
    <w:rsid w:val="002D4A54"/>
    <w:rsid w:val="002D75E0"/>
    <w:rsid w:val="002E0351"/>
    <w:rsid w:val="002E0C95"/>
    <w:rsid w:val="002E3446"/>
    <w:rsid w:val="002F0F58"/>
    <w:rsid w:val="002F6BA9"/>
    <w:rsid w:val="002F7100"/>
    <w:rsid w:val="002F749E"/>
    <w:rsid w:val="002F7F82"/>
    <w:rsid w:val="00301424"/>
    <w:rsid w:val="00301BFE"/>
    <w:rsid w:val="00305EA3"/>
    <w:rsid w:val="00307E58"/>
    <w:rsid w:val="003110B1"/>
    <w:rsid w:val="00312949"/>
    <w:rsid w:val="00312B34"/>
    <w:rsid w:val="003215C8"/>
    <w:rsid w:val="00321C93"/>
    <w:rsid w:val="00322D5C"/>
    <w:rsid w:val="00323420"/>
    <w:rsid w:val="003242DD"/>
    <w:rsid w:val="00325D6E"/>
    <w:rsid w:val="00327DB4"/>
    <w:rsid w:val="00330493"/>
    <w:rsid w:val="003336D8"/>
    <w:rsid w:val="003365AE"/>
    <w:rsid w:val="0034140E"/>
    <w:rsid w:val="00341A6E"/>
    <w:rsid w:val="00343613"/>
    <w:rsid w:val="003439F9"/>
    <w:rsid w:val="003444AF"/>
    <w:rsid w:val="00346067"/>
    <w:rsid w:val="00346BB8"/>
    <w:rsid w:val="003501C6"/>
    <w:rsid w:val="00353892"/>
    <w:rsid w:val="003538D9"/>
    <w:rsid w:val="0035671A"/>
    <w:rsid w:val="0035744C"/>
    <w:rsid w:val="00362479"/>
    <w:rsid w:val="003626BD"/>
    <w:rsid w:val="00364D49"/>
    <w:rsid w:val="00372792"/>
    <w:rsid w:val="00372EE1"/>
    <w:rsid w:val="00373527"/>
    <w:rsid w:val="003774FE"/>
    <w:rsid w:val="00384A71"/>
    <w:rsid w:val="00385524"/>
    <w:rsid w:val="00385F86"/>
    <w:rsid w:val="003868DF"/>
    <w:rsid w:val="0038759F"/>
    <w:rsid w:val="00387CB1"/>
    <w:rsid w:val="003A2903"/>
    <w:rsid w:val="003A2BC7"/>
    <w:rsid w:val="003A2EBB"/>
    <w:rsid w:val="003A372A"/>
    <w:rsid w:val="003A428F"/>
    <w:rsid w:val="003A592D"/>
    <w:rsid w:val="003A633E"/>
    <w:rsid w:val="003A6CAD"/>
    <w:rsid w:val="003B14FF"/>
    <w:rsid w:val="003B4116"/>
    <w:rsid w:val="003B66F3"/>
    <w:rsid w:val="003C3B30"/>
    <w:rsid w:val="003C4218"/>
    <w:rsid w:val="003C792D"/>
    <w:rsid w:val="003C7DE0"/>
    <w:rsid w:val="003D12B1"/>
    <w:rsid w:val="003D34F6"/>
    <w:rsid w:val="003D364B"/>
    <w:rsid w:val="003D3E35"/>
    <w:rsid w:val="003D5CFE"/>
    <w:rsid w:val="003E0217"/>
    <w:rsid w:val="003E11C1"/>
    <w:rsid w:val="003E2F17"/>
    <w:rsid w:val="003E6252"/>
    <w:rsid w:val="003F18DE"/>
    <w:rsid w:val="003F25CB"/>
    <w:rsid w:val="003F531D"/>
    <w:rsid w:val="0040260F"/>
    <w:rsid w:val="00402C40"/>
    <w:rsid w:val="00402C7F"/>
    <w:rsid w:val="00404832"/>
    <w:rsid w:val="00411078"/>
    <w:rsid w:val="0041110C"/>
    <w:rsid w:val="00411E0B"/>
    <w:rsid w:val="004120C6"/>
    <w:rsid w:val="00420999"/>
    <w:rsid w:val="00424F8A"/>
    <w:rsid w:val="0043000B"/>
    <w:rsid w:val="00432404"/>
    <w:rsid w:val="004452FF"/>
    <w:rsid w:val="00446C1F"/>
    <w:rsid w:val="00452C7B"/>
    <w:rsid w:val="0045692B"/>
    <w:rsid w:val="00457DB3"/>
    <w:rsid w:val="00462B9B"/>
    <w:rsid w:val="004706A7"/>
    <w:rsid w:val="0048037C"/>
    <w:rsid w:val="0048231E"/>
    <w:rsid w:val="00482515"/>
    <w:rsid w:val="00482975"/>
    <w:rsid w:val="0048432B"/>
    <w:rsid w:val="004862A6"/>
    <w:rsid w:val="004864C4"/>
    <w:rsid w:val="00486AFA"/>
    <w:rsid w:val="004876C3"/>
    <w:rsid w:val="0049187F"/>
    <w:rsid w:val="00492367"/>
    <w:rsid w:val="0049533C"/>
    <w:rsid w:val="0049763A"/>
    <w:rsid w:val="004A0748"/>
    <w:rsid w:val="004A5440"/>
    <w:rsid w:val="004A60C4"/>
    <w:rsid w:val="004A75BD"/>
    <w:rsid w:val="004B00AD"/>
    <w:rsid w:val="004B1110"/>
    <w:rsid w:val="004B15E3"/>
    <w:rsid w:val="004B2A15"/>
    <w:rsid w:val="004B5C05"/>
    <w:rsid w:val="004B67D0"/>
    <w:rsid w:val="004B769A"/>
    <w:rsid w:val="004C3D3B"/>
    <w:rsid w:val="004C5454"/>
    <w:rsid w:val="004D0A84"/>
    <w:rsid w:val="004D10C3"/>
    <w:rsid w:val="004D195E"/>
    <w:rsid w:val="004D268F"/>
    <w:rsid w:val="004D7137"/>
    <w:rsid w:val="004D738A"/>
    <w:rsid w:val="004E00B2"/>
    <w:rsid w:val="004E0766"/>
    <w:rsid w:val="004E402E"/>
    <w:rsid w:val="004E4986"/>
    <w:rsid w:val="004F0E36"/>
    <w:rsid w:val="004F32F7"/>
    <w:rsid w:val="00500F26"/>
    <w:rsid w:val="005026B6"/>
    <w:rsid w:val="0050460B"/>
    <w:rsid w:val="0050552E"/>
    <w:rsid w:val="005105A8"/>
    <w:rsid w:val="005162AE"/>
    <w:rsid w:val="0051703E"/>
    <w:rsid w:val="00517463"/>
    <w:rsid w:val="0051754F"/>
    <w:rsid w:val="00517F93"/>
    <w:rsid w:val="005247AE"/>
    <w:rsid w:val="00526506"/>
    <w:rsid w:val="00530C1E"/>
    <w:rsid w:val="00531241"/>
    <w:rsid w:val="0053237E"/>
    <w:rsid w:val="00537004"/>
    <w:rsid w:val="00541143"/>
    <w:rsid w:val="00541641"/>
    <w:rsid w:val="00542339"/>
    <w:rsid w:val="00542541"/>
    <w:rsid w:val="00546D95"/>
    <w:rsid w:val="00550256"/>
    <w:rsid w:val="00553441"/>
    <w:rsid w:val="00557EED"/>
    <w:rsid w:val="00560076"/>
    <w:rsid w:val="00560C5B"/>
    <w:rsid w:val="005623F5"/>
    <w:rsid w:val="0056505F"/>
    <w:rsid w:val="0057190C"/>
    <w:rsid w:val="00572FA6"/>
    <w:rsid w:val="00576066"/>
    <w:rsid w:val="0057648D"/>
    <w:rsid w:val="00576994"/>
    <w:rsid w:val="00580B85"/>
    <w:rsid w:val="00580E5E"/>
    <w:rsid w:val="005820A2"/>
    <w:rsid w:val="005829C0"/>
    <w:rsid w:val="00583175"/>
    <w:rsid w:val="0058431F"/>
    <w:rsid w:val="00590792"/>
    <w:rsid w:val="00590FAA"/>
    <w:rsid w:val="0059485C"/>
    <w:rsid w:val="00597BA3"/>
    <w:rsid w:val="00597F76"/>
    <w:rsid w:val="005A4F41"/>
    <w:rsid w:val="005A5532"/>
    <w:rsid w:val="005A5696"/>
    <w:rsid w:val="005B05AD"/>
    <w:rsid w:val="005B1202"/>
    <w:rsid w:val="005B1F09"/>
    <w:rsid w:val="005B2853"/>
    <w:rsid w:val="005B29DC"/>
    <w:rsid w:val="005B4E2B"/>
    <w:rsid w:val="005C2854"/>
    <w:rsid w:val="005C6840"/>
    <w:rsid w:val="005C7213"/>
    <w:rsid w:val="005C7CEB"/>
    <w:rsid w:val="005E41BD"/>
    <w:rsid w:val="005E7BCC"/>
    <w:rsid w:val="005F1017"/>
    <w:rsid w:val="005F1C5C"/>
    <w:rsid w:val="005F24DD"/>
    <w:rsid w:val="005F687A"/>
    <w:rsid w:val="005F7D1F"/>
    <w:rsid w:val="00600B0F"/>
    <w:rsid w:val="00604750"/>
    <w:rsid w:val="0061046C"/>
    <w:rsid w:val="0061372A"/>
    <w:rsid w:val="0062113E"/>
    <w:rsid w:val="006218E9"/>
    <w:rsid w:val="0062457E"/>
    <w:rsid w:val="00625062"/>
    <w:rsid w:val="00627A96"/>
    <w:rsid w:val="00631B9E"/>
    <w:rsid w:val="0063225B"/>
    <w:rsid w:val="00642CC5"/>
    <w:rsid w:val="00644263"/>
    <w:rsid w:val="0064500B"/>
    <w:rsid w:val="006452C4"/>
    <w:rsid w:val="00647C7F"/>
    <w:rsid w:val="00660684"/>
    <w:rsid w:val="00666AB7"/>
    <w:rsid w:val="0066799D"/>
    <w:rsid w:val="006700C7"/>
    <w:rsid w:val="00671A1C"/>
    <w:rsid w:val="0067312B"/>
    <w:rsid w:val="006748A8"/>
    <w:rsid w:val="006751D2"/>
    <w:rsid w:val="00675905"/>
    <w:rsid w:val="00676823"/>
    <w:rsid w:val="00684014"/>
    <w:rsid w:val="0068599B"/>
    <w:rsid w:val="006876C5"/>
    <w:rsid w:val="00691029"/>
    <w:rsid w:val="0069348A"/>
    <w:rsid w:val="00694FB5"/>
    <w:rsid w:val="006A062E"/>
    <w:rsid w:val="006A32F2"/>
    <w:rsid w:val="006A3EBD"/>
    <w:rsid w:val="006B4827"/>
    <w:rsid w:val="006B4C65"/>
    <w:rsid w:val="006B6CA2"/>
    <w:rsid w:val="006C188A"/>
    <w:rsid w:val="006C241C"/>
    <w:rsid w:val="006C3E3B"/>
    <w:rsid w:val="006C45F6"/>
    <w:rsid w:val="006C7202"/>
    <w:rsid w:val="006C7221"/>
    <w:rsid w:val="006C7EE9"/>
    <w:rsid w:val="006D0B94"/>
    <w:rsid w:val="006D496A"/>
    <w:rsid w:val="006D57DE"/>
    <w:rsid w:val="006D5B63"/>
    <w:rsid w:val="006E41BE"/>
    <w:rsid w:val="006E5253"/>
    <w:rsid w:val="006F021E"/>
    <w:rsid w:val="006F03BA"/>
    <w:rsid w:val="006F1894"/>
    <w:rsid w:val="00701ACD"/>
    <w:rsid w:val="00702B73"/>
    <w:rsid w:val="00706BF3"/>
    <w:rsid w:val="00714E8B"/>
    <w:rsid w:val="00720D97"/>
    <w:rsid w:val="00722B64"/>
    <w:rsid w:val="007239FA"/>
    <w:rsid w:val="0072424E"/>
    <w:rsid w:val="00730585"/>
    <w:rsid w:val="0073496D"/>
    <w:rsid w:val="00734B1B"/>
    <w:rsid w:val="0073505A"/>
    <w:rsid w:val="00736188"/>
    <w:rsid w:val="0073684C"/>
    <w:rsid w:val="00737E36"/>
    <w:rsid w:val="00740388"/>
    <w:rsid w:val="00740B0E"/>
    <w:rsid w:val="00742204"/>
    <w:rsid w:val="00744F49"/>
    <w:rsid w:val="00746E55"/>
    <w:rsid w:val="007504F6"/>
    <w:rsid w:val="00752B32"/>
    <w:rsid w:val="00755F0A"/>
    <w:rsid w:val="00761621"/>
    <w:rsid w:val="007636BD"/>
    <w:rsid w:val="007656C1"/>
    <w:rsid w:val="00766A11"/>
    <w:rsid w:val="00771D17"/>
    <w:rsid w:val="00772E49"/>
    <w:rsid w:val="007738BA"/>
    <w:rsid w:val="007738F6"/>
    <w:rsid w:val="007769B1"/>
    <w:rsid w:val="00780B9C"/>
    <w:rsid w:val="00782903"/>
    <w:rsid w:val="0078349B"/>
    <w:rsid w:val="00783C58"/>
    <w:rsid w:val="00785692"/>
    <w:rsid w:val="007901A3"/>
    <w:rsid w:val="00790460"/>
    <w:rsid w:val="00793134"/>
    <w:rsid w:val="00796E88"/>
    <w:rsid w:val="007973AA"/>
    <w:rsid w:val="007A116D"/>
    <w:rsid w:val="007A11E6"/>
    <w:rsid w:val="007A1F7E"/>
    <w:rsid w:val="007A3C7A"/>
    <w:rsid w:val="007A6D75"/>
    <w:rsid w:val="007B0152"/>
    <w:rsid w:val="007B1910"/>
    <w:rsid w:val="007B1E6D"/>
    <w:rsid w:val="007B2C35"/>
    <w:rsid w:val="007B2E46"/>
    <w:rsid w:val="007B392C"/>
    <w:rsid w:val="007B3B6E"/>
    <w:rsid w:val="007B7802"/>
    <w:rsid w:val="007B79EF"/>
    <w:rsid w:val="007C27E6"/>
    <w:rsid w:val="007D1612"/>
    <w:rsid w:val="007D568B"/>
    <w:rsid w:val="007D752C"/>
    <w:rsid w:val="007E08D5"/>
    <w:rsid w:val="007E53F0"/>
    <w:rsid w:val="007F0ACD"/>
    <w:rsid w:val="007F1033"/>
    <w:rsid w:val="007F1B19"/>
    <w:rsid w:val="007F2D6E"/>
    <w:rsid w:val="007F6C5F"/>
    <w:rsid w:val="007F770A"/>
    <w:rsid w:val="008003D4"/>
    <w:rsid w:val="00801043"/>
    <w:rsid w:val="00803FD3"/>
    <w:rsid w:val="00811355"/>
    <w:rsid w:val="00811D65"/>
    <w:rsid w:val="00813E7E"/>
    <w:rsid w:val="00813E8F"/>
    <w:rsid w:val="0081533D"/>
    <w:rsid w:val="008223ED"/>
    <w:rsid w:val="00823B29"/>
    <w:rsid w:val="00827E59"/>
    <w:rsid w:val="00835033"/>
    <w:rsid w:val="00841844"/>
    <w:rsid w:val="00842881"/>
    <w:rsid w:val="00843C48"/>
    <w:rsid w:val="0084473D"/>
    <w:rsid w:val="0084734B"/>
    <w:rsid w:val="00857C2A"/>
    <w:rsid w:val="008600D0"/>
    <w:rsid w:val="00860B84"/>
    <w:rsid w:val="00860C73"/>
    <w:rsid w:val="00862363"/>
    <w:rsid w:val="00863099"/>
    <w:rsid w:val="0086606C"/>
    <w:rsid w:val="00866781"/>
    <w:rsid w:val="008676A8"/>
    <w:rsid w:val="008701B4"/>
    <w:rsid w:val="00870575"/>
    <w:rsid w:val="0087144F"/>
    <w:rsid w:val="00872636"/>
    <w:rsid w:val="008747D9"/>
    <w:rsid w:val="00874951"/>
    <w:rsid w:val="00880777"/>
    <w:rsid w:val="00882827"/>
    <w:rsid w:val="008900C4"/>
    <w:rsid w:val="00894E81"/>
    <w:rsid w:val="008951A1"/>
    <w:rsid w:val="008976E4"/>
    <w:rsid w:val="008A5775"/>
    <w:rsid w:val="008A60E0"/>
    <w:rsid w:val="008B0F26"/>
    <w:rsid w:val="008B3BF9"/>
    <w:rsid w:val="008B4F06"/>
    <w:rsid w:val="008C2716"/>
    <w:rsid w:val="008C4652"/>
    <w:rsid w:val="008C6942"/>
    <w:rsid w:val="008C70F3"/>
    <w:rsid w:val="008C7838"/>
    <w:rsid w:val="008D007D"/>
    <w:rsid w:val="008D1CD3"/>
    <w:rsid w:val="008D2836"/>
    <w:rsid w:val="008D5099"/>
    <w:rsid w:val="008D73C4"/>
    <w:rsid w:val="008E2F73"/>
    <w:rsid w:val="008E5165"/>
    <w:rsid w:val="008F74BD"/>
    <w:rsid w:val="009016F5"/>
    <w:rsid w:val="00905226"/>
    <w:rsid w:val="00907A7F"/>
    <w:rsid w:val="0091195B"/>
    <w:rsid w:val="00913C14"/>
    <w:rsid w:val="00913DC1"/>
    <w:rsid w:val="0091474D"/>
    <w:rsid w:val="00916DAD"/>
    <w:rsid w:val="00920316"/>
    <w:rsid w:val="009250A5"/>
    <w:rsid w:val="009259D0"/>
    <w:rsid w:val="009307B5"/>
    <w:rsid w:val="00930B1D"/>
    <w:rsid w:val="0093292B"/>
    <w:rsid w:val="009348D2"/>
    <w:rsid w:val="00935576"/>
    <w:rsid w:val="00943331"/>
    <w:rsid w:val="009450BA"/>
    <w:rsid w:val="00945867"/>
    <w:rsid w:val="009521E9"/>
    <w:rsid w:val="009572FE"/>
    <w:rsid w:val="00971BBA"/>
    <w:rsid w:val="00974445"/>
    <w:rsid w:val="00976DC6"/>
    <w:rsid w:val="00983DA0"/>
    <w:rsid w:val="0098485A"/>
    <w:rsid w:val="009952A5"/>
    <w:rsid w:val="009A1153"/>
    <w:rsid w:val="009A3E5A"/>
    <w:rsid w:val="009A46A3"/>
    <w:rsid w:val="009A62A9"/>
    <w:rsid w:val="009B1CEB"/>
    <w:rsid w:val="009B3946"/>
    <w:rsid w:val="009C1D39"/>
    <w:rsid w:val="009D37FC"/>
    <w:rsid w:val="009D3C53"/>
    <w:rsid w:val="009D4486"/>
    <w:rsid w:val="009E323C"/>
    <w:rsid w:val="009E3353"/>
    <w:rsid w:val="009E3D56"/>
    <w:rsid w:val="009E4B71"/>
    <w:rsid w:val="009E5F2A"/>
    <w:rsid w:val="009E5FF2"/>
    <w:rsid w:val="009E6A3A"/>
    <w:rsid w:val="009F2AC5"/>
    <w:rsid w:val="009F3743"/>
    <w:rsid w:val="00A0248B"/>
    <w:rsid w:val="00A0260A"/>
    <w:rsid w:val="00A02D46"/>
    <w:rsid w:val="00A11450"/>
    <w:rsid w:val="00A1178B"/>
    <w:rsid w:val="00A13884"/>
    <w:rsid w:val="00A15F31"/>
    <w:rsid w:val="00A27025"/>
    <w:rsid w:val="00A279B5"/>
    <w:rsid w:val="00A30955"/>
    <w:rsid w:val="00A31749"/>
    <w:rsid w:val="00A336C2"/>
    <w:rsid w:val="00A33B0A"/>
    <w:rsid w:val="00A33F63"/>
    <w:rsid w:val="00A346AF"/>
    <w:rsid w:val="00A36214"/>
    <w:rsid w:val="00A369AF"/>
    <w:rsid w:val="00A47F2B"/>
    <w:rsid w:val="00A53344"/>
    <w:rsid w:val="00A54AB6"/>
    <w:rsid w:val="00A56684"/>
    <w:rsid w:val="00A57B20"/>
    <w:rsid w:val="00A61A63"/>
    <w:rsid w:val="00A63534"/>
    <w:rsid w:val="00A64E68"/>
    <w:rsid w:val="00A65C25"/>
    <w:rsid w:val="00A66A92"/>
    <w:rsid w:val="00A6758E"/>
    <w:rsid w:val="00A70DD1"/>
    <w:rsid w:val="00A73DDC"/>
    <w:rsid w:val="00A75C91"/>
    <w:rsid w:val="00A76AA8"/>
    <w:rsid w:val="00A77B40"/>
    <w:rsid w:val="00A82937"/>
    <w:rsid w:val="00A84117"/>
    <w:rsid w:val="00A87698"/>
    <w:rsid w:val="00A90756"/>
    <w:rsid w:val="00A91F07"/>
    <w:rsid w:val="00A96516"/>
    <w:rsid w:val="00A9772B"/>
    <w:rsid w:val="00A97D06"/>
    <w:rsid w:val="00AA0602"/>
    <w:rsid w:val="00AA3941"/>
    <w:rsid w:val="00AA64C9"/>
    <w:rsid w:val="00AA6A14"/>
    <w:rsid w:val="00AB2899"/>
    <w:rsid w:val="00AC0FD5"/>
    <w:rsid w:val="00AC3887"/>
    <w:rsid w:val="00AD2829"/>
    <w:rsid w:val="00AD5C31"/>
    <w:rsid w:val="00AD7D89"/>
    <w:rsid w:val="00AE1312"/>
    <w:rsid w:val="00AE1FCE"/>
    <w:rsid w:val="00AE3499"/>
    <w:rsid w:val="00AE3F61"/>
    <w:rsid w:val="00AE6179"/>
    <w:rsid w:val="00AE6784"/>
    <w:rsid w:val="00AE6AF7"/>
    <w:rsid w:val="00AE70F0"/>
    <w:rsid w:val="00AF0B57"/>
    <w:rsid w:val="00B00971"/>
    <w:rsid w:val="00B02F46"/>
    <w:rsid w:val="00B04655"/>
    <w:rsid w:val="00B054A1"/>
    <w:rsid w:val="00B05C95"/>
    <w:rsid w:val="00B07462"/>
    <w:rsid w:val="00B1100D"/>
    <w:rsid w:val="00B1291E"/>
    <w:rsid w:val="00B14A5C"/>
    <w:rsid w:val="00B17047"/>
    <w:rsid w:val="00B2082F"/>
    <w:rsid w:val="00B20A25"/>
    <w:rsid w:val="00B22BDC"/>
    <w:rsid w:val="00B26BBC"/>
    <w:rsid w:val="00B27EA1"/>
    <w:rsid w:val="00B34D03"/>
    <w:rsid w:val="00B426F3"/>
    <w:rsid w:val="00B42B13"/>
    <w:rsid w:val="00B44727"/>
    <w:rsid w:val="00B46925"/>
    <w:rsid w:val="00B46A77"/>
    <w:rsid w:val="00B46EBA"/>
    <w:rsid w:val="00B510BF"/>
    <w:rsid w:val="00B520D2"/>
    <w:rsid w:val="00B52ED7"/>
    <w:rsid w:val="00B613B1"/>
    <w:rsid w:val="00B6432E"/>
    <w:rsid w:val="00B65576"/>
    <w:rsid w:val="00B66070"/>
    <w:rsid w:val="00B736B6"/>
    <w:rsid w:val="00B74952"/>
    <w:rsid w:val="00B74D5F"/>
    <w:rsid w:val="00B75A3C"/>
    <w:rsid w:val="00B8036F"/>
    <w:rsid w:val="00B80C93"/>
    <w:rsid w:val="00B8129D"/>
    <w:rsid w:val="00B91178"/>
    <w:rsid w:val="00B967FC"/>
    <w:rsid w:val="00BA35CE"/>
    <w:rsid w:val="00BA433C"/>
    <w:rsid w:val="00BA5AC8"/>
    <w:rsid w:val="00BB1125"/>
    <w:rsid w:val="00BB2618"/>
    <w:rsid w:val="00BC343E"/>
    <w:rsid w:val="00BD0BA3"/>
    <w:rsid w:val="00BD3137"/>
    <w:rsid w:val="00BD407A"/>
    <w:rsid w:val="00BD423A"/>
    <w:rsid w:val="00BD6BBD"/>
    <w:rsid w:val="00BD6F19"/>
    <w:rsid w:val="00BD7180"/>
    <w:rsid w:val="00BD7F98"/>
    <w:rsid w:val="00BE092C"/>
    <w:rsid w:val="00BE614A"/>
    <w:rsid w:val="00BE6794"/>
    <w:rsid w:val="00BF0EEA"/>
    <w:rsid w:val="00BF276D"/>
    <w:rsid w:val="00BF32B4"/>
    <w:rsid w:val="00BF5A26"/>
    <w:rsid w:val="00BF7EC1"/>
    <w:rsid w:val="00C03B3C"/>
    <w:rsid w:val="00C041B3"/>
    <w:rsid w:val="00C320F7"/>
    <w:rsid w:val="00C32228"/>
    <w:rsid w:val="00C33DA0"/>
    <w:rsid w:val="00C4482F"/>
    <w:rsid w:val="00C4789C"/>
    <w:rsid w:val="00C500C0"/>
    <w:rsid w:val="00C52345"/>
    <w:rsid w:val="00C5402F"/>
    <w:rsid w:val="00C54B68"/>
    <w:rsid w:val="00C5601F"/>
    <w:rsid w:val="00C575A2"/>
    <w:rsid w:val="00C60548"/>
    <w:rsid w:val="00C6277F"/>
    <w:rsid w:val="00C63F2A"/>
    <w:rsid w:val="00C64DB0"/>
    <w:rsid w:val="00C729D2"/>
    <w:rsid w:val="00C72E62"/>
    <w:rsid w:val="00C77944"/>
    <w:rsid w:val="00C82668"/>
    <w:rsid w:val="00C85E45"/>
    <w:rsid w:val="00C900E5"/>
    <w:rsid w:val="00C902FB"/>
    <w:rsid w:val="00C912C4"/>
    <w:rsid w:val="00C9187C"/>
    <w:rsid w:val="00C93F6E"/>
    <w:rsid w:val="00CA047E"/>
    <w:rsid w:val="00CB459C"/>
    <w:rsid w:val="00CB4C24"/>
    <w:rsid w:val="00CC0B75"/>
    <w:rsid w:val="00CC3337"/>
    <w:rsid w:val="00CC459F"/>
    <w:rsid w:val="00CC58FC"/>
    <w:rsid w:val="00CC7162"/>
    <w:rsid w:val="00CD1EAB"/>
    <w:rsid w:val="00CD2C4A"/>
    <w:rsid w:val="00CD2CCF"/>
    <w:rsid w:val="00CD2DCD"/>
    <w:rsid w:val="00CD354F"/>
    <w:rsid w:val="00CD7D9A"/>
    <w:rsid w:val="00CD7E06"/>
    <w:rsid w:val="00CD7EED"/>
    <w:rsid w:val="00CE253E"/>
    <w:rsid w:val="00CE5009"/>
    <w:rsid w:val="00CF02EB"/>
    <w:rsid w:val="00CF10B9"/>
    <w:rsid w:val="00CF2A3E"/>
    <w:rsid w:val="00CF5472"/>
    <w:rsid w:val="00CF596F"/>
    <w:rsid w:val="00CF6125"/>
    <w:rsid w:val="00CF617D"/>
    <w:rsid w:val="00CF65AF"/>
    <w:rsid w:val="00D00D27"/>
    <w:rsid w:val="00D01F42"/>
    <w:rsid w:val="00D100D5"/>
    <w:rsid w:val="00D11E7B"/>
    <w:rsid w:val="00D1338A"/>
    <w:rsid w:val="00D15531"/>
    <w:rsid w:val="00D16C36"/>
    <w:rsid w:val="00D243D9"/>
    <w:rsid w:val="00D306CD"/>
    <w:rsid w:val="00D32155"/>
    <w:rsid w:val="00D323DC"/>
    <w:rsid w:val="00D32E82"/>
    <w:rsid w:val="00D40561"/>
    <w:rsid w:val="00D43E91"/>
    <w:rsid w:val="00D47925"/>
    <w:rsid w:val="00D47A8E"/>
    <w:rsid w:val="00D5320E"/>
    <w:rsid w:val="00D560CF"/>
    <w:rsid w:val="00D56F90"/>
    <w:rsid w:val="00D61DEB"/>
    <w:rsid w:val="00D645FD"/>
    <w:rsid w:val="00D64E12"/>
    <w:rsid w:val="00D66E3A"/>
    <w:rsid w:val="00D70444"/>
    <w:rsid w:val="00D74CD1"/>
    <w:rsid w:val="00D77EBB"/>
    <w:rsid w:val="00D80B1C"/>
    <w:rsid w:val="00D80D83"/>
    <w:rsid w:val="00D8399D"/>
    <w:rsid w:val="00D83F12"/>
    <w:rsid w:val="00D934DA"/>
    <w:rsid w:val="00D94F08"/>
    <w:rsid w:val="00D950AB"/>
    <w:rsid w:val="00D96E4A"/>
    <w:rsid w:val="00DA23D7"/>
    <w:rsid w:val="00DA3445"/>
    <w:rsid w:val="00DA6EBC"/>
    <w:rsid w:val="00DA790C"/>
    <w:rsid w:val="00DB1900"/>
    <w:rsid w:val="00DB2A8C"/>
    <w:rsid w:val="00DB495F"/>
    <w:rsid w:val="00DB59B5"/>
    <w:rsid w:val="00DC1C1D"/>
    <w:rsid w:val="00DC3BB6"/>
    <w:rsid w:val="00DC571F"/>
    <w:rsid w:val="00DC6C1F"/>
    <w:rsid w:val="00DC7135"/>
    <w:rsid w:val="00DC731D"/>
    <w:rsid w:val="00DD0C6C"/>
    <w:rsid w:val="00DD31CF"/>
    <w:rsid w:val="00DD77A2"/>
    <w:rsid w:val="00DD7D62"/>
    <w:rsid w:val="00DE2F1F"/>
    <w:rsid w:val="00DE4219"/>
    <w:rsid w:val="00DE6207"/>
    <w:rsid w:val="00DF404A"/>
    <w:rsid w:val="00DF4262"/>
    <w:rsid w:val="00DF5E66"/>
    <w:rsid w:val="00DF6E3E"/>
    <w:rsid w:val="00DF7AE0"/>
    <w:rsid w:val="00E07B6B"/>
    <w:rsid w:val="00E10AB3"/>
    <w:rsid w:val="00E10FAF"/>
    <w:rsid w:val="00E127F7"/>
    <w:rsid w:val="00E14FA3"/>
    <w:rsid w:val="00E20856"/>
    <w:rsid w:val="00E21852"/>
    <w:rsid w:val="00E24838"/>
    <w:rsid w:val="00E26B2A"/>
    <w:rsid w:val="00E27A53"/>
    <w:rsid w:val="00E338DB"/>
    <w:rsid w:val="00E36426"/>
    <w:rsid w:val="00E3780A"/>
    <w:rsid w:val="00E40B66"/>
    <w:rsid w:val="00E41034"/>
    <w:rsid w:val="00E421BF"/>
    <w:rsid w:val="00E47073"/>
    <w:rsid w:val="00E513E1"/>
    <w:rsid w:val="00E53559"/>
    <w:rsid w:val="00E5623B"/>
    <w:rsid w:val="00E56AFB"/>
    <w:rsid w:val="00E56D33"/>
    <w:rsid w:val="00E62092"/>
    <w:rsid w:val="00E63C47"/>
    <w:rsid w:val="00E652B3"/>
    <w:rsid w:val="00E65AEB"/>
    <w:rsid w:val="00E703FA"/>
    <w:rsid w:val="00E705BE"/>
    <w:rsid w:val="00E710D2"/>
    <w:rsid w:val="00E71D6E"/>
    <w:rsid w:val="00E810B1"/>
    <w:rsid w:val="00E8583F"/>
    <w:rsid w:val="00E91F34"/>
    <w:rsid w:val="00E977C8"/>
    <w:rsid w:val="00EA2FB1"/>
    <w:rsid w:val="00EA38C2"/>
    <w:rsid w:val="00EB43E3"/>
    <w:rsid w:val="00EB75A3"/>
    <w:rsid w:val="00EC08A0"/>
    <w:rsid w:val="00EC08CA"/>
    <w:rsid w:val="00EC305E"/>
    <w:rsid w:val="00EC319D"/>
    <w:rsid w:val="00EC4634"/>
    <w:rsid w:val="00EC64DF"/>
    <w:rsid w:val="00EC7CD3"/>
    <w:rsid w:val="00ED44FA"/>
    <w:rsid w:val="00ED62F2"/>
    <w:rsid w:val="00EE3D22"/>
    <w:rsid w:val="00EE421D"/>
    <w:rsid w:val="00EE7674"/>
    <w:rsid w:val="00EF0AED"/>
    <w:rsid w:val="00EF19D6"/>
    <w:rsid w:val="00EF360A"/>
    <w:rsid w:val="00EF4D18"/>
    <w:rsid w:val="00EF5E9A"/>
    <w:rsid w:val="00F0017D"/>
    <w:rsid w:val="00F021AE"/>
    <w:rsid w:val="00F02399"/>
    <w:rsid w:val="00F02C22"/>
    <w:rsid w:val="00F07A23"/>
    <w:rsid w:val="00F1100C"/>
    <w:rsid w:val="00F129CB"/>
    <w:rsid w:val="00F131C1"/>
    <w:rsid w:val="00F13FA1"/>
    <w:rsid w:val="00F142AD"/>
    <w:rsid w:val="00F15346"/>
    <w:rsid w:val="00F15459"/>
    <w:rsid w:val="00F15A18"/>
    <w:rsid w:val="00F17518"/>
    <w:rsid w:val="00F20B75"/>
    <w:rsid w:val="00F21494"/>
    <w:rsid w:val="00F24167"/>
    <w:rsid w:val="00F252C3"/>
    <w:rsid w:val="00F2553F"/>
    <w:rsid w:val="00F27D6D"/>
    <w:rsid w:val="00F324D5"/>
    <w:rsid w:val="00F33E4B"/>
    <w:rsid w:val="00F353DB"/>
    <w:rsid w:val="00F41312"/>
    <w:rsid w:val="00F415D1"/>
    <w:rsid w:val="00F41BC7"/>
    <w:rsid w:val="00F47D11"/>
    <w:rsid w:val="00F542F2"/>
    <w:rsid w:val="00F543F4"/>
    <w:rsid w:val="00F60771"/>
    <w:rsid w:val="00F61C02"/>
    <w:rsid w:val="00F64DBE"/>
    <w:rsid w:val="00F66379"/>
    <w:rsid w:val="00F70061"/>
    <w:rsid w:val="00F720A9"/>
    <w:rsid w:val="00F735A6"/>
    <w:rsid w:val="00F81CE4"/>
    <w:rsid w:val="00F8201C"/>
    <w:rsid w:val="00F83009"/>
    <w:rsid w:val="00F846C9"/>
    <w:rsid w:val="00F9012F"/>
    <w:rsid w:val="00F91BE2"/>
    <w:rsid w:val="00F91E2F"/>
    <w:rsid w:val="00F92523"/>
    <w:rsid w:val="00F92DDD"/>
    <w:rsid w:val="00F957D1"/>
    <w:rsid w:val="00FA00DD"/>
    <w:rsid w:val="00FA0E03"/>
    <w:rsid w:val="00FA0E3A"/>
    <w:rsid w:val="00FA1490"/>
    <w:rsid w:val="00FA1B19"/>
    <w:rsid w:val="00FA1C2A"/>
    <w:rsid w:val="00FA1FE1"/>
    <w:rsid w:val="00FA7987"/>
    <w:rsid w:val="00FB14AD"/>
    <w:rsid w:val="00FB1788"/>
    <w:rsid w:val="00FB5198"/>
    <w:rsid w:val="00FB650A"/>
    <w:rsid w:val="00FC2338"/>
    <w:rsid w:val="00FC314A"/>
    <w:rsid w:val="00FD0566"/>
    <w:rsid w:val="00FD07D4"/>
    <w:rsid w:val="00FD2E2B"/>
    <w:rsid w:val="00FD4A8F"/>
    <w:rsid w:val="00FD68C9"/>
    <w:rsid w:val="00FD7CB3"/>
    <w:rsid w:val="00FE172B"/>
    <w:rsid w:val="00FE1B59"/>
    <w:rsid w:val="00FE2F67"/>
    <w:rsid w:val="00FE45D0"/>
    <w:rsid w:val="00FE5538"/>
    <w:rsid w:val="00FF3F3D"/>
    <w:rsid w:val="029B4D70"/>
    <w:rsid w:val="04D95949"/>
    <w:rsid w:val="07DF6880"/>
    <w:rsid w:val="0C8923F6"/>
    <w:rsid w:val="0E336EE6"/>
    <w:rsid w:val="167A0EC1"/>
    <w:rsid w:val="19E563AA"/>
    <w:rsid w:val="1B04311F"/>
    <w:rsid w:val="1C6F3FAA"/>
    <w:rsid w:val="24CF471D"/>
    <w:rsid w:val="25127C86"/>
    <w:rsid w:val="266746B2"/>
    <w:rsid w:val="2E71192B"/>
    <w:rsid w:val="2EF83DE6"/>
    <w:rsid w:val="35A37D08"/>
    <w:rsid w:val="3B744F27"/>
    <w:rsid w:val="3F7921BB"/>
    <w:rsid w:val="43FE7A88"/>
    <w:rsid w:val="44C82D08"/>
    <w:rsid w:val="49B665DF"/>
    <w:rsid w:val="4B4D5829"/>
    <w:rsid w:val="5CF71747"/>
    <w:rsid w:val="6104745B"/>
    <w:rsid w:val="71FA4796"/>
    <w:rsid w:val="73E50C74"/>
    <w:rsid w:val="7D3F21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page number"/>
    <w:basedOn w:val="13"/>
    <w:qFormat/>
    <w:uiPriority w:val="0"/>
  </w:style>
  <w:style w:type="character" w:styleId="16">
    <w:name w:val="Hyperlink"/>
    <w:qFormat/>
    <w:uiPriority w:val="0"/>
    <w:rPr>
      <w:color w:val="0000FF"/>
      <w:u w:val="single"/>
    </w:rPr>
  </w:style>
  <w:style w:type="character" w:customStyle="1" w:styleId="17">
    <w:name w:val="text_edit editable-title"/>
    <w:basedOn w:val="13"/>
    <w:qFormat/>
    <w:uiPriority w:val="0"/>
  </w:style>
  <w:style w:type="character" w:customStyle="1" w:styleId="18">
    <w:name w:val="linkout1"/>
    <w:basedOn w:val="13"/>
    <w:qFormat/>
    <w:uiPriority w:val="0"/>
  </w:style>
  <w:style w:type="character" w:customStyle="1" w:styleId="19">
    <w:name w:val="apple-converted-space"/>
    <w:basedOn w:val="13"/>
    <w:qFormat/>
    <w:uiPriority w:val="0"/>
  </w:style>
  <w:style w:type="character" w:customStyle="1" w:styleId="20">
    <w:name w:val="headline-content2"/>
    <w:basedOn w:val="13"/>
    <w:qFormat/>
    <w:uiPriority w:val="0"/>
  </w:style>
  <w:style w:type="character" w:customStyle="1" w:styleId="21">
    <w:name w:val="ref-index2"/>
    <w:basedOn w:val="13"/>
    <w:qFormat/>
    <w:uiPriority w:val="0"/>
  </w:style>
  <w:style w:type="paragraph" w:customStyle="1" w:styleId="22">
    <w:name w:val="refurl"/>
    <w:basedOn w:val="1"/>
    <w:qFormat/>
    <w:uiPriority w:val="0"/>
    <w:pPr>
      <w:widowControl/>
      <w:spacing w:before="100" w:beforeAutospacing="1" w:after="100" w:afterAutospacing="1"/>
      <w:jc w:val="left"/>
    </w:pPr>
    <w:rPr>
      <w:rFonts w:ascii="宋体" w:hAnsi="宋体" w:cs="宋体"/>
      <w:kern w:val="0"/>
      <w:sz w:val="24"/>
    </w:rPr>
  </w:style>
  <w:style w:type="character" w:customStyle="1" w:styleId="23">
    <w:name w:val="批注框文本 Char"/>
    <w:basedOn w:val="13"/>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954D62-60FD-446F-9699-D2C0F650FC0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426</Words>
  <Characters>2432</Characters>
  <Lines>20</Lines>
  <Paragraphs>5</Paragraphs>
  <TotalTime>0</TotalTime>
  <ScaleCrop>false</ScaleCrop>
  <LinksUpToDate>false</LinksUpToDate>
  <CharactersWithSpaces>2853</CharactersWithSpaces>
  <Application>WPS Office_11.1.0.14227_F1E327BC-269C-435d-A152-05C5408002CA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2021-05-20T08:44:00Z</dcterms:created>
  <dc:creator>微软用户</dc:creator>
  <cp:lastModifiedBy>许建平</cp:lastModifiedBy>
  <cp:lastPrinted>2021-03-31T10:03:00Z</cp:lastPrinted>
  <dcterms:modified xsi:type="dcterms:W3CDTF">2023-11-03T01:38:53Z</dcterms:modified>
  <dc:title>施工图审查收费标准表</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2052-11.1.0.14227</vt:lpwstr>
  </property>
  <property fmtid="{D5CDD505-2E9C-101B-9397-08002B2CF9AE}" pid="3" name="ICV">
    <vt:lpwstr>C69EAF1F615241929A4F1ECA97EBEA53_12</vt:lpwstr>
  </property>
</Properties>
</file>