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EF31" w14:textId="77777777" w:rsidR="00766052" w:rsidRDefault="00000000">
      <w:pPr>
        <w:widowControl/>
        <w:spacing w:line="19" w:lineRule="atLeast"/>
        <w:jc w:val="center"/>
        <w:rPr>
          <w:rFonts w:ascii="仿宋" w:eastAsia="仿宋" w:hAnsi="仿宋" w:cs="仿宋"/>
          <w:b/>
          <w:bCs/>
          <w:color w:val="3D3D3D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D3D3D"/>
          <w:kern w:val="0"/>
          <w:sz w:val="36"/>
          <w:szCs w:val="36"/>
        </w:rPr>
        <w:t>四川护理职业学院校园一卡通卡片采购项目</w:t>
      </w:r>
    </w:p>
    <w:p w14:paraId="756801F0" w14:textId="77777777" w:rsidR="00766052" w:rsidRDefault="00000000">
      <w:pPr>
        <w:numPr>
          <w:ilvl w:val="0"/>
          <w:numId w:val="1"/>
        </w:numPr>
        <w:spacing w:line="264" w:lineRule="auto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技术参数：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</w:p>
    <w:p w14:paraId="321F5DE8" w14:textId="77777777" w:rsidR="00766052" w:rsidRDefault="00000000">
      <w:pPr>
        <w:numPr>
          <w:ilvl w:val="0"/>
          <w:numId w:val="2"/>
        </w:num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本次采购包含内容</w:t>
      </w:r>
    </w:p>
    <w:p w14:paraId="786261B9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中标方提供至少1名工作人员配合校方完成卡片授权。</w:t>
      </w:r>
    </w:p>
    <w:p w14:paraId="714BEB3E" w14:textId="77777777" w:rsidR="00766052" w:rsidRDefault="00000000">
      <w:pPr>
        <w:numPr>
          <w:ilvl w:val="0"/>
          <w:numId w:val="2"/>
        </w:num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服务提供卡片要求</w:t>
      </w:r>
    </w:p>
    <w:p w14:paraId="088C9F3D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卡片数量2000张。</w:t>
      </w:r>
    </w:p>
    <w:p w14:paraId="15C5A86D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印刷卡样、素材由校方提供，中标方按照校方要求制作卡片。</w:t>
      </w:r>
    </w:p>
    <w:p w14:paraId="5ADB1917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3、卡片类型：</w:t>
      </w:r>
    </w:p>
    <w:p w14:paraId="225E69BD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学生卡：M1卡；</w:t>
      </w:r>
    </w:p>
    <w:p w14:paraId="1B0B3E18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4、卡片相关要求：</w:t>
      </w:r>
    </w:p>
    <w:p w14:paraId="1959EEAC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（1）卡片安全性：三重防伪认证、分级密钥、每个扇区都有两套以上独立密钥。</w:t>
      </w:r>
    </w:p>
    <w:p w14:paraId="2A25E8B2" w14:textId="77777777" w:rsidR="00766052" w:rsidRDefault="00000000">
      <w:pPr>
        <w:spacing w:line="24" w:lineRule="atLeast"/>
        <w:ind w:firstLineChars="200" w:firstLine="60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（2）卡片必须与现有一卡通系统（新中新）兼容。</w:t>
      </w:r>
    </w:p>
    <w:p w14:paraId="0B5CAE96" w14:textId="77777777" w:rsidR="00766052" w:rsidRDefault="00000000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二、商务要求：</w:t>
      </w:r>
    </w:p>
    <w:p w14:paraId="7DA273A0" w14:textId="77777777" w:rsidR="00766052" w:rsidRDefault="00000000">
      <w:pPr>
        <w:numPr>
          <w:ilvl w:val="0"/>
          <w:numId w:val="3"/>
        </w:num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本次委托服务金额包含次材料费、服务费、人工费、运输费等所有含税费用；</w:t>
      </w:r>
    </w:p>
    <w:p w14:paraId="5C3AB7BC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2、送货时间、地点：2024年3月20日前卡片送到成都市龙泉驿区龙都南路173号。</w:t>
      </w:r>
    </w:p>
    <w:p w14:paraId="53A795D1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3、合同签订、验收及付款方式： </w:t>
      </w:r>
    </w:p>
    <w:p w14:paraId="5F2B49B1" w14:textId="64B827EA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（1）合同签订：</w:t>
      </w:r>
      <w:r w:rsidR="005E428A">
        <w:rPr>
          <w:rFonts w:ascii="Cambria" w:eastAsia="仿宋_GB2312" w:hAnsi="Cambria" w:cs="Cambria" w:hint="eastAsia"/>
          <w:kern w:val="0"/>
          <w:sz w:val="30"/>
          <w:szCs w:val="30"/>
        </w:rPr>
        <w:t>采购</w:t>
      </w:r>
      <w:r w:rsidR="005E428A">
        <w:rPr>
          <w:rFonts w:ascii="宋体" w:eastAsia="宋体" w:hAnsi="宋体" w:cs="宋体" w:hint="eastAsia"/>
          <w:kern w:val="0"/>
          <w:sz w:val="30"/>
          <w:szCs w:val="30"/>
        </w:rPr>
        <w:t>公告后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 w:rsidR="005E428A"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 w:rsidR="005E428A">
        <w:rPr>
          <w:rFonts w:ascii="仿宋_GB2312" w:eastAsia="仿宋_GB2312" w:hAnsi="仿宋_GB2312" w:cs="仿宋_GB2312"/>
          <w:kern w:val="0"/>
          <w:sz w:val="30"/>
          <w:szCs w:val="30"/>
        </w:rPr>
        <w:t>0</w:t>
      </w:r>
      <w:r w:rsidR="005E428A">
        <w:rPr>
          <w:rFonts w:ascii="仿宋_GB2312" w:eastAsia="仿宋_GB2312" w:hAnsi="仿宋_GB2312" w:cs="仿宋_GB2312" w:hint="eastAsia"/>
          <w:kern w:val="0"/>
          <w:sz w:val="30"/>
          <w:szCs w:val="30"/>
        </w:rPr>
        <w:t>日内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签订合同；</w:t>
      </w:r>
    </w:p>
    <w:p w14:paraId="1AB6F22E" w14:textId="77777777" w:rsidR="00766052" w:rsidRDefault="00000000">
      <w:pPr>
        <w:spacing w:line="24" w:lineRule="atLeas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（2）验收及付款方式：到货之日起，测试期30天，测试合格后，如无任何质量问题，完成验收；验收完成后，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eastAsia="zh-Hans"/>
        </w:rPr>
        <w:t>在财政性资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eastAsia="zh-Hans"/>
        </w:rPr>
        <w:lastRenderedPageBreak/>
        <w:t>金正常下达的情况下，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甲方收到乙方开具的完税发票在15个工作日内一次性付清全款。</w:t>
      </w:r>
    </w:p>
    <w:p w14:paraId="7775913F" w14:textId="77777777" w:rsidR="00766052" w:rsidRDefault="00000000">
      <w:pPr>
        <w:spacing w:before="94" w:line="222" w:lineRule="auto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 w:hint="eastAsia"/>
          <w:b/>
          <w:bCs/>
          <w:spacing w:val="6"/>
          <w:sz w:val="29"/>
          <w:szCs w:val="29"/>
        </w:rPr>
        <w:t>三、</w:t>
      </w:r>
      <w:r>
        <w:rPr>
          <w:rFonts w:ascii="仿宋" w:eastAsia="仿宋" w:hAnsi="仿宋" w:cs="仿宋"/>
          <w:b/>
          <w:bCs/>
          <w:spacing w:val="6"/>
          <w:sz w:val="29"/>
          <w:szCs w:val="29"/>
        </w:rPr>
        <w:t>采购方式、评分标准</w:t>
      </w:r>
    </w:p>
    <w:p w14:paraId="7452031D" w14:textId="77777777" w:rsidR="00766052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在满足条件的情况下采取最低价中标法进行采购确定中标供应商，建议采购网上竞价的方式进行采购</w:t>
      </w:r>
    </w:p>
    <w:p w14:paraId="094E58AA" w14:textId="77777777" w:rsidR="00766052" w:rsidRDefault="00766052"/>
    <w:p w14:paraId="1DAC1F3E" w14:textId="77777777" w:rsidR="00766052" w:rsidRDefault="00766052"/>
    <w:p w14:paraId="6F374AD0" w14:textId="77777777" w:rsidR="00766052" w:rsidRDefault="00766052"/>
    <w:p w14:paraId="373DFDBB" w14:textId="77777777" w:rsidR="00766052" w:rsidRDefault="00766052"/>
    <w:p w14:paraId="603BC5A0" w14:textId="77777777" w:rsidR="00766052" w:rsidRDefault="00766052"/>
    <w:p w14:paraId="70196B08" w14:textId="77777777" w:rsidR="00766052" w:rsidRDefault="00000000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信息中心</w:t>
      </w:r>
    </w:p>
    <w:p w14:paraId="1A2BFEEE" w14:textId="77777777" w:rsidR="00766052" w:rsidRDefault="00766052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</w:p>
    <w:p w14:paraId="24DFAF07" w14:textId="77777777" w:rsidR="00766052" w:rsidRDefault="00000000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  <w:t>2024年2月28日</w:t>
      </w:r>
    </w:p>
    <w:sectPr w:rsidR="0076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D3CA83-43EF-40BE-909B-2255E1D17036}"/>
    <w:embedBold r:id="rId2" w:subsetted="1" w:fontKey="{E400C3B0-0F7F-41E8-AF3E-E6719949A231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024B6C31-E874-49C3-BE2D-12D83A22B0D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EE3590"/>
    <w:multiLevelType w:val="singleLevel"/>
    <w:tmpl w:val="C8EE35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ACBDFD"/>
    <w:multiLevelType w:val="singleLevel"/>
    <w:tmpl w:val="15ACBDF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A5FBF76"/>
    <w:multiLevelType w:val="singleLevel"/>
    <w:tmpl w:val="1A5FBF76"/>
    <w:lvl w:ilvl="0">
      <w:start w:val="1"/>
      <w:numFmt w:val="decimal"/>
      <w:suff w:val="nothing"/>
      <w:lvlText w:val="%1、"/>
      <w:lvlJc w:val="left"/>
    </w:lvl>
  </w:abstractNum>
  <w:num w:numId="1" w16cid:durableId="2058777756">
    <w:abstractNumId w:val="0"/>
  </w:num>
  <w:num w:numId="2" w16cid:durableId="387804223">
    <w:abstractNumId w:val="1"/>
  </w:num>
  <w:num w:numId="3" w16cid:durableId="170108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k3NzIyNmEyYTk1YjY4MTE5M2NhNjc1MjJmYzljZmIifQ=="/>
  </w:docVars>
  <w:rsids>
    <w:rsidRoot w:val="00ED61D3"/>
    <w:rsid w:val="00053ADE"/>
    <w:rsid w:val="00105644"/>
    <w:rsid w:val="00156627"/>
    <w:rsid w:val="00182B11"/>
    <w:rsid w:val="002068C0"/>
    <w:rsid w:val="00224D23"/>
    <w:rsid w:val="0027387E"/>
    <w:rsid w:val="002D5559"/>
    <w:rsid w:val="003B5AFC"/>
    <w:rsid w:val="003D53E3"/>
    <w:rsid w:val="003F5CFB"/>
    <w:rsid w:val="0049107E"/>
    <w:rsid w:val="00494093"/>
    <w:rsid w:val="00495C48"/>
    <w:rsid w:val="004C7776"/>
    <w:rsid w:val="004D091D"/>
    <w:rsid w:val="004E7C3D"/>
    <w:rsid w:val="005657E1"/>
    <w:rsid w:val="005C1723"/>
    <w:rsid w:val="005E428A"/>
    <w:rsid w:val="00681CDB"/>
    <w:rsid w:val="006A0C56"/>
    <w:rsid w:val="00721286"/>
    <w:rsid w:val="00766052"/>
    <w:rsid w:val="007770F9"/>
    <w:rsid w:val="00790E13"/>
    <w:rsid w:val="008506A9"/>
    <w:rsid w:val="00870B17"/>
    <w:rsid w:val="009752D1"/>
    <w:rsid w:val="00A06602"/>
    <w:rsid w:val="00A167CB"/>
    <w:rsid w:val="00A71D41"/>
    <w:rsid w:val="00A95F8B"/>
    <w:rsid w:val="00B37F3F"/>
    <w:rsid w:val="00B463D3"/>
    <w:rsid w:val="00C264C4"/>
    <w:rsid w:val="00C4777F"/>
    <w:rsid w:val="00C72437"/>
    <w:rsid w:val="00CF305C"/>
    <w:rsid w:val="00D26B42"/>
    <w:rsid w:val="00D3731F"/>
    <w:rsid w:val="00DA7CCB"/>
    <w:rsid w:val="00DB452C"/>
    <w:rsid w:val="00E503FF"/>
    <w:rsid w:val="00E738B4"/>
    <w:rsid w:val="00E836AA"/>
    <w:rsid w:val="00E978F0"/>
    <w:rsid w:val="00EC21D4"/>
    <w:rsid w:val="00ED61D3"/>
    <w:rsid w:val="00F0405F"/>
    <w:rsid w:val="00FC0E93"/>
    <w:rsid w:val="019C2FC6"/>
    <w:rsid w:val="0E8627EF"/>
    <w:rsid w:val="10E436A1"/>
    <w:rsid w:val="13485D69"/>
    <w:rsid w:val="14EA5B79"/>
    <w:rsid w:val="161102BF"/>
    <w:rsid w:val="164E205D"/>
    <w:rsid w:val="19B35D33"/>
    <w:rsid w:val="1BEF4851"/>
    <w:rsid w:val="269F4228"/>
    <w:rsid w:val="27CE4316"/>
    <w:rsid w:val="28097DDF"/>
    <w:rsid w:val="2A0E461C"/>
    <w:rsid w:val="2FA77174"/>
    <w:rsid w:val="30003865"/>
    <w:rsid w:val="326A7144"/>
    <w:rsid w:val="356B79A7"/>
    <w:rsid w:val="3F8279CE"/>
    <w:rsid w:val="41231FCD"/>
    <w:rsid w:val="46FD3238"/>
    <w:rsid w:val="49B20AE8"/>
    <w:rsid w:val="4CFF4543"/>
    <w:rsid w:val="4EE85D1D"/>
    <w:rsid w:val="55E34A37"/>
    <w:rsid w:val="56C2195C"/>
    <w:rsid w:val="59BA48E1"/>
    <w:rsid w:val="5A7A7F5D"/>
    <w:rsid w:val="5E5250D8"/>
    <w:rsid w:val="60A05E52"/>
    <w:rsid w:val="628E6117"/>
    <w:rsid w:val="63D82F77"/>
    <w:rsid w:val="69F50851"/>
    <w:rsid w:val="6C4A7D46"/>
    <w:rsid w:val="6E9B5281"/>
    <w:rsid w:val="6F8A32C9"/>
    <w:rsid w:val="71CC633B"/>
    <w:rsid w:val="7ED13403"/>
    <w:rsid w:val="7F1B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D4D4D"/>
  <w15:docId w15:val="{EE6AB17E-313B-4CF3-8CDA-04FCFFE9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table" w:styleId="ad">
    <w:name w:val="Table Grid"/>
    <w:basedOn w:val="a2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FollowedHyperlink"/>
    <w:basedOn w:val="a1"/>
    <w:qFormat/>
    <w:rPr>
      <w:color w:val="3D3D3D"/>
      <w:u w:val="none"/>
    </w:rPr>
  </w:style>
  <w:style w:type="character" w:styleId="af0">
    <w:name w:val="Emphasis"/>
    <w:basedOn w:val="a1"/>
    <w:qFormat/>
    <w:rPr>
      <w:b/>
    </w:rPr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f1">
    <w:name w:val="Hyperlink"/>
    <w:basedOn w:val="a1"/>
    <w:qFormat/>
    <w:rPr>
      <w:color w:val="3D3D3D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af2">
    <w:name w:val="annotation reference"/>
    <w:basedOn w:val="a1"/>
    <w:qFormat/>
    <w:rPr>
      <w:sz w:val="21"/>
      <w:szCs w:val="21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/>
    </w:rPr>
  </w:style>
  <w:style w:type="character" w:customStyle="1" w:styleId="img">
    <w:name w:val="img"/>
    <w:basedOn w:val="a1"/>
    <w:qFormat/>
  </w:style>
  <w:style w:type="character" w:customStyle="1" w:styleId="img1">
    <w:name w:val="img1"/>
    <w:basedOn w:val="a1"/>
    <w:qFormat/>
  </w:style>
  <w:style w:type="character" w:customStyle="1" w:styleId="mini-outputtext1">
    <w:name w:val="mini-outputtext1"/>
    <w:basedOn w:val="a1"/>
    <w:qFormat/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5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8BC6-375E-49CB-97A0-B2EC8387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1</cp:lastModifiedBy>
  <cp:revision>28</cp:revision>
  <cp:lastPrinted>2023-11-06T02:41:00Z</cp:lastPrinted>
  <dcterms:created xsi:type="dcterms:W3CDTF">2021-03-10T07:15:00Z</dcterms:created>
  <dcterms:modified xsi:type="dcterms:W3CDTF">2024-03-04T02:12:00Z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227B839290AE4728BF2648F74CAE1616_12</vt:lpwstr>
  </property>
</Properties>
</file>