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41" w:tblpY="3180"/>
        <w:tblOverlap w:val="never"/>
        <w:tblW w:w="9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738"/>
        <w:gridCol w:w="3437"/>
        <w:gridCol w:w="713"/>
        <w:gridCol w:w="687"/>
        <w:gridCol w:w="1013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3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基站空调</w:t>
            </w:r>
          </w:p>
        </w:tc>
        <w:tc>
          <w:tcPr>
            <w:tcW w:w="3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5P，单冷，制冷量125000W，制冷功率3900W ,二级能效，防水等级IPX4，额定电压频率380V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3N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50HZ，循环风量2800立方米/小时，防触电保护类型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，最大输入功率8556W。含开孔、堵洞、安装所需的支架、铜管、排水管、配线等所有辅材及人工费用。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供应商报价前应充分了解现场情况，成交后不得再以任何理由增加费用。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2"/>
          <w:szCs w:val="22"/>
          <w:shd w:val="clear" w:color="auto" w:fill="EDEDED"/>
          <w:lang w:val="en-US" w:eastAsia="zh-CN" w:bidi="ar"/>
        </w:rPr>
        <w:t>备勤楼地下配电室现已接入市政高压电和变压器，室内温度大幅升高，夏季将至，需安装基站空调降温。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color="auto" w:fill="FFFFFF"/>
          <w:lang w:val="en-US" w:eastAsia="zh-CN" w:bidi="ar"/>
        </w:rPr>
        <w:t>插入项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D34D8"/>
    <w:rsid w:val="66FD34D8"/>
    <w:rsid w:val="6BBFB6FC"/>
    <w:rsid w:val="7EDB5F66"/>
    <w:rsid w:val="DFC6E5CE"/>
    <w:rsid w:val="FA578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2024-03-13T11:17:00Z</dcterms:created>
  <dc:creator>lenovo</dc:creator>
  <cp:lastModifiedBy>lenovo</cp:lastModifiedBy>
  <dcterms:modified xsi:type="dcterms:W3CDTF">2024-03-19T10:18:25Z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F0BABF663480B647F1F5F865867D1A9D</vt:lpwstr>
  </property>
</Properties>
</file>