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color w:val="auto"/>
          <w:sz w:val="44"/>
          <w:szCs w:val="44"/>
          <w:lang w:val="en-US" w:eastAsia="zh-CN"/>
        </w:rPr>
      </w:pPr>
    </w:p>
    <w:p>
      <w:pPr>
        <w:spacing w:line="600" w:lineRule="exact"/>
        <w:jc w:val="center"/>
        <w:rPr>
          <w:rFonts w:hint="eastAsia" w:ascii="方正小标宋简体" w:hAnsi="方正小标宋简体" w:eastAsia="方正小标宋简体" w:cs="方正小标宋简体"/>
          <w:b/>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学校信息化硬件维保服务项目</w:t>
      </w:r>
    </w:p>
    <w:p>
      <w:pPr>
        <w:spacing w:line="600" w:lineRule="exact"/>
        <w:jc w:val="center"/>
        <w:rPr>
          <w:rFonts w:hint="eastAsia" w:ascii="方正小标宋简体" w:hAnsi="方正小标宋简体" w:eastAsia="方正小标宋简体" w:cs="方正小标宋简体"/>
          <w:b/>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采购需求</w:t>
      </w:r>
    </w:p>
    <w:p>
      <w:pPr>
        <w:pStyle w:val="2"/>
        <w:rPr>
          <w:rFonts w:hint="eastAsia"/>
          <w:lang w:val="en-US" w:eastAsia="zh-CN"/>
        </w:rPr>
      </w:pPr>
    </w:p>
    <w:p>
      <w:pPr>
        <w:spacing w:line="600" w:lineRule="exact"/>
        <w:jc w:val="left"/>
        <w:rPr>
          <w:color w:val="auto"/>
          <w:sz w:val="24"/>
          <w:szCs w:val="24"/>
        </w:rPr>
      </w:pPr>
      <w:r>
        <w:rPr>
          <w:rFonts w:hint="eastAsia" w:ascii="宋体" w:hAnsi="宋体"/>
          <w:b/>
          <w:color w:val="auto"/>
          <w:sz w:val="24"/>
          <w:szCs w:val="24"/>
        </w:rPr>
        <w:t>一、项目概述：</w:t>
      </w:r>
    </w:p>
    <w:p>
      <w:pPr>
        <w:numPr>
          <w:ilvl w:val="0"/>
          <w:numId w:val="0"/>
        </w:numPr>
        <w:spacing w:line="360" w:lineRule="auto"/>
        <w:ind w:leftChars="0" w:firstLine="480" w:firstLineChars="200"/>
        <w:jc w:val="left"/>
        <w:rPr>
          <w:rFonts w:hint="eastAsia" w:ascii="宋体" w:hAnsi="宋体"/>
          <w:b/>
          <w:color w:val="auto"/>
          <w:sz w:val="24"/>
        </w:rPr>
      </w:pPr>
      <w:r>
        <w:rPr>
          <w:rFonts w:hint="eastAsia" w:ascii="宋体" w:hAnsi="宋体"/>
          <w:sz w:val="24"/>
        </w:rPr>
        <w:t>本项目共1个包，</w:t>
      </w:r>
      <w:r>
        <w:rPr>
          <w:rFonts w:hint="eastAsia" w:ascii="宋体" w:hAnsi="宋体"/>
          <w:sz w:val="24"/>
          <w:lang w:val="en-US" w:eastAsia="zh-CN"/>
        </w:rPr>
        <w:t>采购供应商一名，负责</w:t>
      </w:r>
      <w:r>
        <w:rPr>
          <w:rFonts w:hint="eastAsia" w:ascii="宋体" w:hAnsi="宋体"/>
          <w:color w:val="000000" w:themeColor="text1"/>
          <w:sz w:val="24"/>
          <w:lang w:eastAsia="zh-CN"/>
          <w14:textFill>
            <w14:solidFill>
              <w14:schemeClr w14:val="tx1"/>
            </w14:solidFill>
          </w14:textFill>
        </w:rPr>
        <w:t>学校</w:t>
      </w:r>
      <w:r>
        <w:rPr>
          <w:rFonts w:hint="eastAsia" w:ascii="宋体" w:hAnsi="宋体"/>
          <w:color w:val="000000" w:themeColor="text1"/>
          <w:sz w:val="24"/>
          <w:lang w:val="en-US" w:eastAsia="zh-CN"/>
          <w14:textFill>
            <w14:solidFill>
              <w14:schemeClr w14:val="tx1"/>
            </w14:solidFill>
          </w14:textFill>
        </w:rPr>
        <w:t>机房精密空调、学校室外大屏、机房UPS电源和</w:t>
      </w:r>
      <w:r>
        <w:rPr>
          <w:rFonts w:hint="eastAsia"/>
          <w:color w:val="000000" w:themeColor="text1"/>
          <w:sz w:val="24"/>
          <w:lang w:val="en-US" w:eastAsia="zh-CN"/>
          <w14:textFill>
            <w14:solidFill>
              <w14:schemeClr w14:val="tx1"/>
            </w14:solidFill>
          </w14:textFill>
        </w:rPr>
        <w:t>学校主备机房物理运行及线路维保。</w:t>
      </w:r>
    </w:p>
    <w:p>
      <w:pPr>
        <w:pStyle w:val="4"/>
        <w:numPr>
          <w:ilvl w:val="1"/>
          <w:numId w:val="0"/>
        </w:numPr>
        <w:spacing w:before="156" w:after="156"/>
        <w:ind w:left="-260" w:leftChars="-124" w:firstLine="241" w:firstLineChars="100"/>
        <w:rPr>
          <w:color w:val="auto"/>
          <w:sz w:val="24"/>
          <w:szCs w:val="24"/>
        </w:rPr>
      </w:pPr>
      <w:r>
        <w:rPr>
          <w:rFonts w:hint="eastAsia"/>
          <w:color w:val="auto"/>
          <w:sz w:val="24"/>
          <w:szCs w:val="24"/>
          <w:lang w:val="en-US" w:eastAsia="zh-CN"/>
        </w:rPr>
        <w:t>二</w:t>
      </w:r>
      <w:r>
        <w:rPr>
          <w:rFonts w:hint="eastAsia"/>
          <w:color w:val="auto"/>
          <w:sz w:val="24"/>
          <w:szCs w:val="24"/>
        </w:rPr>
        <w:t>、</w:t>
      </w:r>
      <w:r>
        <w:rPr>
          <w:color w:val="auto"/>
          <w:sz w:val="24"/>
          <w:szCs w:val="24"/>
        </w:rPr>
        <w:t>采购详细技术服务</w:t>
      </w:r>
      <w:r>
        <w:rPr>
          <w:rFonts w:hint="eastAsia"/>
          <w:color w:val="auto"/>
          <w:sz w:val="24"/>
          <w:szCs w:val="24"/>
        </w:rPr>
        <w:t>要求及标准</w:t>
      </w:r>
    </w:p>
    <w:p>
      <w:pPr>
        <w:numPr>
          <w:ilvl w:val="0"/>
          <w:numId w:val="0"/>
        </w:numPr>
        <w:spacing w:line="360" w:lineRule="auto"/>
        <w:ind w:left="0" w:leftChars="0"/>
        <w:jc w:val="left"/>
        <w:rPr>
          <w:rFonts w:hint="eastAsia"/>
          <w:sz w:val="24"/>
          <w:szCs w:val="32"/>
          <w:lang w:val="en-US" w:eastAsia="zh-CN"/>
        </w:rPr>
      </w:pPr>
      <w:r>
        <w:rPr>
          <w:rFonts w:hint="eastAsia" w:ascii="宋体" w:hAnsi="宋体" w:eastAsia="宋体" w:cs="宋体"/>
          <w:b/>
          <w:sz w:val="32"/>
          <w:szCs w:val="32"/>
        </w:rPr>
        <w:t>*</w:t>
      </w:r>
      <w:r>
        <w:rPr>
          <w:rFonts w:hint="eastAsia" w:ascii="宋体" w:hAnsi="宋体" w:cs="宋体"/>
          <w:b/>
          <w:sz w:val="24"/>
          <w:szCs w:val="24"/>
          <w:lang w:eastAsia="zh-CN"/>
        </w:rPr>
        <w:t>（一）</w:t>
      </w:r>
      <w:r>
        <w:rPr>
          <w:rFonts w:hint="eastAsia"/>
          <w:sz w:val="24"/>
          <w:szCs w:val="32"/>
          <w:lang w:val="en-US" w:eastAsia="zh-CN"/>
        </w:rPr>
        <w:t>、机房精密空调：</w:t>
      </w:r>
    </w:p>
    <w:p>
      <w:pPr>
        <w:numPr>
          <w:ilvl w:val="0"/>
          <w:numId w:val="0"/>
        </w:num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1、项目概述：</w:t>
      </w:r>
    </w:p>
    <w:p>
      <w:pPr>
        <w:numPr>
          <w:ilvl w:val="0"/>
          <w:numId w:val="0"/>
        </w:numPr>
        <w:spacing w:line="360" w:lineRule="auto"/>
        <w:ind w:left="0" w:leftChars="0" w:firstLine="480" w:firstLineChars="200"/>
        <w:jc w:val="left"/>
        <w:rPr>
          <w:rFonts w:hint="eastAsia" w:asciiTheme="minorEastAsia" w:hAnsiTheme="minorEastAsia" w:eastAsiaTheme="minorEastAsia" w:cstheme="minorEastAsia"/>
          <w:b/>
          <w:bCs/>
          <w:color w:val="auto"/>
          <w:sz w:val="24"/>
          <w:szCs w:val="22"/>
          <w:highlight w:val="none"/>
        </w:rPr>
      </w:pPr>
      <w:r>
        <w:rPr>
          <w:rFonts w:hint="eastAsia" w:asciiTheme="minorEastAsia" w:hAnsiTheme="minorEastAsia" w:eastAsiaTheme="minorEastAsia" w:cstheme="minorEastAsia"/>
          <w:color w:val="auto"/>
          <w:sz w:val="24"/>
          <w:szCs w:val="22"/>
          <w:highlight w:val="none"/>
        </w:rPr>
        <w:t>本次维保包含机房精密空调3台，</w:t>
      </w:r>
      <w:r>
        <w:rPr>
          <w:rFonts w:hint="eastAsia" w:asciiTheme="minorEastAsia" w:hAnsiTheme="minorEastAsia" w:eastAsiaTheme="minorEastAsia" w:cstheme="minorEastAsia"/>
          <w:color w:val="auto"/>
          <w:sz w:val="24"/>
          <w:szCs w:val="22"/>
          <w:highlight w:val="none"/>
          <w:lang w:val="en-US" w:eastAsia="zh-CN"/>
        </w:rPr>
        <w:t>品牌</w:t>
      </w:r>
      <w:r>
        <w:rPr>
          <w:rFonts w:hint="eastAsia" w:asciiTheme="minorEastAsia" w:hAnsiTheme="minorEastAsia" w:eastAsiaTheme="minorEastAsia" w:cstheme="minorEastAsia"/>
          <w:color w:val="auto"/>
          <w:sz w:val="24"/>
          <w:szCs w:val="22"/>
          <w:highlight w:val="none"/>
        </w:rPr>
        <w:t>型号和数量分别为海瑞弗HAIRF HADR0602空调2台，海瑞弗HAIRF P14000空调1台，包含新风机和压缩机、空调外机等。均为2015年购置，本次采购为全包维保服务。</w:t>
      </w:r>
      <w:r>
        <w:rPr>
          <w:rFonts w:hint="eastAsia" w:asciiTheme="minorEastAsia" w:hAnsiTheme="minorEastAsia" w:eastAsiaTheme="minorEastAsia" w:cstheme="minorEastAsia"/>
          <w:b/>
          <w:bCs/>
          <w:color w:val="auto"/>
          <w:sz w:val="24"/>
          <w:szCs w:val="22"/>
          <w:highlight w:val="none"/>
          <w:lang w:val="en-US" w:eastAsia="zh-CN"/>
        </w:rPr>
        <w:t>为保证服务质量，供应商须出具承诺具有我校精密空调设备维护维修技术能力的承诺或原厂授权书并加盖公章。</w:t>
      </w:r>
    </w:p>
    <w:p>
      <w:pPr>
        <w:numPr>
          <w:ilvl w:val="0"/>
          <w:numId w:val="2"/>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配件易耗品更换：空调滤网至少每季度更换一次，空调加湿罐至少每半年更换一次，具体视空调使用情况增加更换频率；空调外机每月清洗一次。</w:t>
      </w:r>
    </w:p>
    <w:p>
      <w:pPr>
        <w:numPr>
          <w:ilvl w:val="0"/>
          <w:numId w:val="2"/>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工作部件维保：故障部件采用更换的方式进行处理，材料零件由供应商全包，不管更换部件价格是否超出维保金额费用，都不另行收取费用。</w:t>
      </w:r>
    </w:p>
    <w:p>
      <w:pPr>
        <w:numPr>
          <w:ilvl w:val="0"/>
          <w:numId w:val="2"/>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每季度进行一次空调运行状况巡检，防患于未然。</w:t>
      </w:r>
    </w:p>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2、技术要求：</w:t>
      </w:r>
    </w:p>
    <w:p>
      <w:pPr>
        <w:spacing w:line="360" w:lineRule="auto"/>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（1）巡视及日常维护</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控制系统：检查显示单元是否正常，各设置参数是否正确，查看历史报警记录对报警内容进行分析消除隐患。</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空气过滤器：检查空气过滤器，如需更换则更换空气过滤器。</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外部冷凝器：检查冷凝器是否清洁，如需清洁需用专用的清洗工具清洗室外冷凝器。</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风扇：检查风扇转动，有无异常噪声，运行电路是否正常。</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检查室外冷凝器的电源天关，工作是否正常，绝缘是否可靠，电气接点是否紧固。</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检查压力继电器，对室外风机的控制是否与设置的一致并且根据当时的具体工作环境调整压力断电器。</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蒸发器：检查蒸发器是否清洁，如有污垢就清洗，保证足够的热交换量。</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室内风机：检查风机马达运转是否正常，有无异常噪音，并且轴承是否发热，检查耗电量。</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电加热器：检查三级电加热器的各级加热电流及各电气接点是否正常。电加热器的过热保护是否灵敏。</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电路：</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检查主电源及各支路的各相电压、电流。</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检查所有的接触器，接触是否可靠、检测吸合的瞬间电流，对各接点进行紧固，确保安全。</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对24V控制线路进行检测，确保控制的灵敏。</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对各种的系统保护功能进行检测，（例如高压保护、低压保护、过热保护、相续保护等）保证设备的安全运转。</w:t>
      </w:r>
    </w:p>
    <w:p>
      <w:pPr>
        <w:numPr>
          <w:ilvl w:val="0"/>
          <w:numId w:val="3"/>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制冷系统：</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检查制冷系统运行压力（高压、低压）是否正常，并根据当时的室外环境对压力进行适当的调节。</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检查压缩机的三相绕组是否平衡，绕组的绝缘是否可靠。</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进行过热度的测试，判断系统的运行效率是否能够达到指定的性能指标。</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压缩机工作时的声音是否异常，以判定系统的润滑程度。</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排水系统：检查排水系统是否畅通。</w:t>
      </w:r>
    </w:p>
    <w:p>
      <w:pPr>
        <w:spacing w:line="360" w:lineRule="auto"/>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（2）特殊维护</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由于特殊原因、非正常因素引起的空调故障，对空调进行调试、检修工作需由熟练的制冷工程技术人员进行操作。</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加注冷冻油（当需要发加注冷冻油时加注冷冻油）。</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加注制冷剂（当有氟量损失时应补充制冷剂）。</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调整热力膨胀阀。</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对压差开关、风量开关等的校准。</w:t>
      </w:r>
    </w:p>
    <w:p>
      <w:pPr>
        <w:spacing w:line="360" w:lineRule="auto"/>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（3）遇故障时的维修</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在合同期内，空调机所有零部件（如主控电路板、压缩机、风机、室外风扇、膨胀阀、干燥过滤器、电磁阀等）在正常使用下发生损坏，由供应商负责免费更换，配件费用由供应商承担。维修后向校方汇报问题情况及处理结果提交维修报告并由校方签字并留存备案。</w:t>
      </w:r>
    </w:p>
    <w:p>
      <w:pPr>
        <w:spacing w:line="360" w:lineRule="auto"/>
        <w:ind w:left="0" w:leftChars="0" w:firstLine="480" w:firstLineChars="200"/>
        <w:jc w:val="left"/>
        <w:rPr>
          <w:rFonts w:hint="eastAsia" w:ascii="宋体" w:hAnsi="宋体" w:eastAsia="宋体" w:cs="宋体"/>
          <w:b w:val="0"/>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szCs w:val="22"/>
          <w:highlight w:val="none"/>
          <w:lang w:val="en-US" w:eastAsia="zh-CN"/>
        </w:rPr>
        <w:t>在设备使用过程中存在的使用上的问题，供应商应解释清楚指导正确使用，并提出合理化建议。</w:t>
      </w:r>
    </w:p>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宋体" w:hAnsi="宋体" w:eastAsia="宋体" w:cs="宋体"/>
          <w:b/>
          <w:sz w:val="32"/>
          <w:szCs w:val="32"/>
        </w:rPr>
        <w:t>*</w:t>
      </w:r>
      <w:r>
        <w:rPr>
          <w:rFonts w:hint="eastAsia" w:ascii="宋体" w:hAnsi="宋体" w:cs="宋体"/>
          <w:b/>
          <w:sz w:val="24"/>
          <w:szCs w:val="22"/>
          <w:lang w:eastAsia="zh-CN"/>
        </w:rPr>
        <w:t>（</w:t>
      </w:r>
      <w:r>
        <w:rPr>
          <w:rFonts w:hint="eastAsia" w:ascii="宋体" w:hAnsi="宋体" w:cs="宋体"/>
          <w:b/>
          <w:sz w:val="24"/>
          <w:szCs w:val="22"/>
          <w:lang w:val="en-US" w:eastAsia="zh-CN"/>
        </w:rPr>
        <w:t>二</w:t>
      </w:r>
      <w:r>
        <w:rPr>
          <w:rFonts w:hint="eastAsia" w:ascii="宋体" w:hAnsi="宋体" w:cs="宋体"/>
          <w:b/>
          <w:sz w:val="24"/>
          <w:szCs w:val="22"/>
          <w:lang w:eastAsia="zh-CN"/>
        </w:rPr>
        <w:t>）</w:t>
      </w:r>
      <w:r>
        <w:rPr>
          <w:rFonts w:hint="eastAsia" w:asciiTheme="minorEastAsia" w:hAnsiTheme="minorEastAsia" w:eastAsiaTheme="minorEastAsia" w:cstheme="minorEastAsia"/>
          <w:color w:val="auto"/>
          <w:sz w:val="24"/>
          <w:szCs w:val="22"/>
          <w:highlight w:val="none"/>
          <w:lang w:val="en-US" w:eastAsia="zh-CN"/>
        </w:rPr>
        <w:t>室外大屏：</w:t>
      </w:r>
    </w:p>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1、项目技术要求</w:t>
      </w:r>
    </w:p>
    <w:p>
      <w:pPr>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本次维保主要是艺体中心大屏图书馆显示屏维保。</w:t>
      </w:r>
    </w:p>
    <w:p>
      <w:pPr>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定期保养：对LED屏屏体进行检查和保养包含线路、信号、运行环境、关键部位除尘、显示画面调试等，每季度正常巡检一次，对整个系统、软件使用情况等全面排查，以确保整个系统的稳定性，防患于未然。</w:t>
      </w:r>
    </w:p>
    <w:p>
      <w:pPr>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维护屏体模组，更换损坏的电源，更换损坏的线材，维修屏体故障。</w:t>
      </w:r>
    </w:p>
    <w:p>
      <w:pPr>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软件设置和人员培训、显示屏合理使用建议及帮助。</w:t>
      </w:r>
    </w:p>
    <w:p>
      <w:pPr>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将控制室机柜内的线路重新进行全面清理，确保机柜内线路整洁规范。</w:t>
      </w:r>
    </w:p>
    <w:p>
      <w:pPr>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故障诊断和修复：对LED屏屏体故障、相关播放设备和软件的故障进行诊断和修复。</w:t>
      </w:r>
    </w:p>
    <w:p>
      <w:pPr>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重大活动保障：招生宣传、迎接新生、重大活动、节庆活动等学校重大活动前根据需要提前一天对大屏进行检测；每半年进行一次全面检修。</w:t>
      </w:r>
    </w:p>
    <w:p>
      <w:pPr>
        <w:numPr>
          <w:ilvl w:val="0"/>
          <w:numId w:val="4"/>
        </w:numPr>
        <w:spacing w:line="360" w:lineRule="auto"/>
        <w:ind w:left="425" w:leftChars="0" w:hanging="425" w:firstLine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应急响应：2小时内到达现场，4小时内处理完毕。</w:t>
      </w:r>
    </w:p>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宋体" w:hAnsi="宋体" w:eastAsia="宋体" w:cs="宋体"/>
          <w:b/>
          <w:sz w:val="32"/>
          <w:szCs w:val="32"/>
        </w:rPr>
        <w:t>*</w:t>
      </w:r>
      <w:r>
        <w:rPr>
          <w:rFonts w:hint="eastAsia" w:ascii="宋体" w:hAnsi="宋体" w:cs="宋体"/>
          <w:b/>
          <w:sz w:val="24"/>
          <w:szCs w:val="24"/>
          <w:lang w:eastAsia="zh-CN"/>
        </w:rPr>
        <w:t>（</w:t>
      </w:r>
      <w:r>
        <w:rPr>
          <w:rFonts w:hint="eastAsia" w:ascii="宋体" w:hAnsi="宋体" w:cs="宋体"/>
          <w:b/>
          <w:sz w:val="24"/>
          <w:szCs w:val="24"/>
          <w:lang w:val="en-US" w:eastAsia="zh-CN"/>
        </w:rPr>
        <w:t>三</w:t>
      </w:r>
      <w:r>
        <w:rPr>
          <w:rFonts w:hint="eastAsia" w:ascii="宋体" w:hAnsi="宋体" w:cs="宋体"/>
          <w:b/>
          <w:sz w:val="24"/>
          <w:szCs w:val="24"/>
          <w:lang w:eastAsia="zh-CN"/>
        </w:rPr>
        <w:t>）</w:t>
      </w:r>
      <w:r>
        <w:rPr>
          <w:rFonts w:hint="eastAsia" w:asciiTheme="minorEastAsia" w:hAnsiTheme="minorEastAsia" w:eastAsiaTheme="minorEastAsia" w:cstheme="minorEastAsia"/>
          <w:color w:val="auto"/>
          <w:sz w:val="24"/>
          <w:szCs w:val="22"/>
          <w:highlight w:val="none"/>
          <w:lang w:val="en-US" w:eastAsia="zh-CN"/>
        </w:rPr>
        <w:t>主备机房UPS电源：</w:t>
      </w:r>
    </w:p>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1、项目概述：</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主机房UPS电源于2023年初建设完成，目前已过保；备用机房UPS电源于2023年年中建设完成，将于2024年10月过保。为保障我校主备机房UPS电源的正常运行，现采购全包维保服务。</w:t>
      </w:r>
      <w:r>
        <w:rPr>
          <w:rFonts w:ascii="宋体" w:hAnsi="宋体" w:eastAsia="宋体" w:cs="宋体"/>
          <w:b/>
          <w:bCs/>
          <w:sz w:val="24"/>
          <w:szCs w:val="24"/>
        </w:rPr>
        <w:t>为保证服务质量，供应商须出具承诺具有我校UPS设备维护维修技术能力的承诺或原厂授权书并加盖公章。</w:t>
      </w:r>
    </w:p>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设备明细如下：</w:t>
      </w:r>
    </w:p>
    <w:tbl>
      <w:tblPr>
        <w:tblStyle w:val="5"/>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21"/>
        <w:gridCol w:w="1109"/>
        <w:gridCol w:w="700"/>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12"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货物品名</w:t>
            </w:r>
          </w:p>
        </w:tc>
        <w:tc>
          <w:tcPr>
            <w:tcW w:w="1521"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规格型号</w:t>
            </w:r>
          </w:p>
        </w:tc>
        <w:tc>
          <w:tcPr>
            <w:tcW w:w="1109"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品牌</w:t>
            </w:r>
          </w:p>
        </w:tc>
        <w:tc>
          <w:tcPr>
            <w:tcW w:w="700"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单位</w:t>
            </w:r>
          </w:p>
        </w:tc>
        <w:tc>
          <w:tcPr>
            <w:tcW w:w="719"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12"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UPS电源</w:t>
            </w:r>
          </w:p>
        </w:tc>
        <w:tc>
          <w:tcPr>
            <w:tcW w:w="1521"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RM33-150KVA</w:t>
            </w:r>
          </w:p>
        </w:tc>
        <w:tc>
          <w:tcPr>
            <w:tcW w:w="1109"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恒安</w:t>
            </w:r>
          </w:p>
        </w:tc>
        <w:tc>
          <w:tcPr>
            <w:tcW w:w="700"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台</w:t>
            </w:r>
          </w:p>
        </w:tc>
        <w:tc>
          <w:tcPr>
            <w:tcW w:w="719"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12"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UPS电源</w:t>
            </w:r>
          </w:p>
        </w:tc>
        <w:tc>
          <w:tcPr>
            <w:tcW w:w="1521"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30KVA</w:t>
            </w:r>
          </w:p>
        </w:tc>
        <w:tc>
          <w:tcPr>
            <w:tcW w:w="1109"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恒安</w:t>
            </w:r>
          </w:p>
        </w:tc>
        <w:tc>
          <w:tcPr>
            <w:tcW w:w="700"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台</w:t>
            </w:r>
          </w:p>
        </w:tc>
        <w:tc>
          <w:tcPr>
            <w:tcW w:w="719"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12"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蓄电池</w:t>
            </w:r>
          </w:p>
        </w:tc>
        <w:tc>
          <w:tcPr>
            <w:tcW w:w="1521"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6GFM100</w:t>
            </w:r>
          </w:p>
        </w:tc>
        <w:tc>
          <w:tcPr>
            <w:tcW w:w="1109"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日月潭</w:t>
            </w:r>
          </w:p>
        </w:tc>
        <w:tc>
          <w:tcPr>
            <w:tcW w:w="700" w:type="dxa"/>
            <w:vAlign w:val="center"/>
          </w:tcPr>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只</w:t>
            </w:r>
          </w:p>
        </w:tc>
        <w:tc>
          <w:tcPr>
            <w:tcW w:w="719"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12"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开关箱</w:t>
            </w:r>
          </w:p>
        </w:tc>
        <w:tc>
          <w:tcPr>
            <w:tcW w:w="1521"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JHB-80</w:t>
            </w:r>
          </w:p>
        </w:tc>
        <w:tc>
          <w:tcPr>
            <w:tcW w:w="1109"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金鸿宝</w:t>
            </w:r>
          </w:p>
        </w:tc>
        <w:tc>
          <w:tcPr>
            <w:tcW w:w="700"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台</w:t>
            </w:r>
          </w:p>
        </w:tc>
        <w:tc>
          <w:tcPr>
            <w:tcW w:w="719"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12"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开关箱</w:t>
            </w:r>
          </w:p>
        </w:tc>
        <w:tc>
          <w:tcPr>
            <w:tcW w:w="1521"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JHB-100</w:t>
            </w:r>
          </w:p>
        </w:tc>
        <w:tc>
          <w:tcPr>
            <w:tcW w:w="1109"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金鸿宝</w:t>
            </w:r>
          </w:p>
        </w:tc>
        <w:tc>
          <w:tcPr>
            <w:tcW w:w="700"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台</w:t>
            </w:r>
          </w:p>
        </w:tc>
        <w:tc>
          <w:tcPr>
            <w:tcW w:w="719" w:type="dxa"/>
            <w:vAlign w:val="center"/>
          </w:tcPr>
          <w:p>
            <w:pPr>
              <w:spacing w:line="360" w:lineRule="auto"/>
              <w:ind w:left="0" w:leftChars="0"/>
              <w:jc w:val="left"/>
              <w:rPr>
                <w:rFonts w:hint="default"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1</w:t>
            </w:r>
          </w:p>
        </w:tc>
      </w:tr>
    </w:tbl>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2、技术要求：</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（1）服务方式：</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全包服务：即乙方对甲方的电源UPS部分进行全包服务方式。乙方负责甲方电源UPS的正常使用，通过对甲方设备的日常维护以及维修等服务手段，使甲方设备正常、安全的运行。在合同期内，；UPS电源部分所有零部件在使用中发生损坏，如需更换配件，配件费用由乙方承担。</w:t>
      </w:r>
    </w:p>
    <w:p>
      <w:pPr>
        <w:spacing w:line="360" w:lineRule="auto"/>
        <w:ind w:left="0"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电源设备提供技术维护和保养</w:t>
      </w:r>
    </w:p>
    <w:p>
      <w:pPr>
        <w:spacing w:line="360" w:lineRule="auto"/>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（2）维修服务：</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提供合同期内在系统正常使用情况下出现故障所需的维修服务。</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乙方接到甲方设备故障通知后应迅速作出反应，在指导甲方作简单的应急处理的同时，4小时内到达现场进行故障处理。</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乙方为甲方提供全天候二十四小时365天（7×24）服务，节假日和业余时间不加收服务费。乙方应设立全天候二十四小时365天热线服务电话，并指定专人负责处理和联系（24小时值班电话：）</w:t>
      </w:r>
    </w:p>
    <w:p>
      <w:pPr>
        <w:spacing w:line="360" w:lineRule="auto"/>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（3）维护服务：</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乙方应按下述要求为甲方的设备提供维护服务，并3个月巡检一次，对发现的问题做及时处理。</w:t>
      </w:r>
    </w:p>
    <w:p>
      <w:pPr>
        <w:numPr>
          <w:ilvl w:val="0"/>
          <w:numId w:val="0"/>
        </w:numPr>
        <w:spacing w:line="360" w:lineRule="auto"/>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3、维护内容：</w:t>
      </w:r>
    </w:p>
    <w:p>
      <w:pPr>
        <w:numPr>
          <w:ilvl w:val="0"/>
          <w:numId w:val="0"/>
        </w:numPr>
        <w:spacing w:line="360" w:lineRule="auto"/>
        <w:ind w:left="0"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不间断电源系统检查的具体项目：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（1）检查所有电气连接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（2）进行放电测试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（3）检测电池运行的转换是否正常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（4）清理内部灰尘杂物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（5）检测内部静态旁路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（6）检查内部所有控制线路及带电线路是否绝缘良好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（7）断电情况下对UPS系统内部所有端子进行物理检查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（8）按客户要求实施功能检测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（9）应具备相应的单机/联机软件，对UPS的工作记录和报警记录进行检查，根据记录情况进行预防性维护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（10）检查布线是否正确，记录相关情况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（11）检查UPS设备，以确保所有连接处紧固，无松动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（12）确认内部功能正常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（13）检查旁路工作是否正常，包括静态旁路和手动旁路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（14）记录所有显示数据和环境参数，包括： </w:t>
      </w:r>
    </w:p>
    <w:p>
      <w:pPr>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 测量进线负载电流和接地电流 </w:t>
      </w:r>
    </w:p>
    <w:p>
      <w:pPr>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 测量配电盘承载电流 </w:t>
      </w:r>
    </w:p>
    <w:p>
      <w:pPr>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 测量支路的电压和电流 </w:t>
      </w:r>
    </w:p>
    <w:p>
      <w:pPr>
        <w:numPr>
          <w:ilvl w:val="0"/>
          <w:numId w:val="0"/>
        </w:numPr>
        <w:spacing w:line="360" w:lineRule="auto"/>
        <w:ind w:leftChars="0"/>
        <w:jc w:val="left"/>
        <w:rPr>
          <w:rFonts w:hint="default"/>
          <w:sz w:val="24"/>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（15）进行蓄电池参数测试，用专用电池测量仪表测量每块蓄电池的电压、内阻等参数，出具电池参数报告供甲方参考。 </w:t>
      </w:r>
    </w:p>
    <w:p>
      <w:pPr>
        <w:numPr>
          <w:ilvl w:val="0"/>
          <w:numId w:val="0"/>
        </w:numPr>
        <w:spacing w:line="360" w:lineRule="auto"/>
        <w:ind w:leftChars="0"/>
        <w:jc w:val="left"/>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 xml:space="preserve">（16）月度检查各项 </w:t>
      </w:r>
    </w:p>
    <w:p>
      <w:pPr>
        <w:numPr>
          <w:ilvl w:val="0"/>
          <w:numId w:val="0"/>
        </w:numPr>
        <w:spacing w:line="360" w:lineRule="auto"/>
        <w:ind w:leftChars="0"/>
        <w:jc w:val="left"/>
        <w:rPr>
          <w:rFonts w:hint="default" w:eastAsiaTheme="minorEastAsia"/>
          <w:lang w:val="en-US" w:eastAsia="zh-CN"/>
        </w:rPr>
      </w:pPr>
      <w:r>
        <w:rPr>
          <w:rFonts w:hint="eastAsia" w:asciiTheme="minorEastAsia" w:hAnsiTheme="minorEastAsia" w:eastAsiaTheme="minorEastAsia" w:cstheme="minorEastAsia"/>
          <w:color w:val="auto"/>
          <w:sz w:val="24"/>
          <w:szCs w:val="22"/>
          <w:highlight w:val="none"/>
          <w:lang w:val="en-US" w:eastAsia="zh-CN"/>
        </w:rPr>
        <w:t>（17）季度现场维护后，7日内提交维修报告至甲方，出具电池参数报告供甲方参考。</w:t>
      </w:r>
    </w:p>
    <w:p>
      <w:pPr>
        <w:numPr>
          <w:ilvl w:val="0"/>
          <w:numId w:val="0"/>
        </w:numPr>
        <w:spacing w:line="360" w:lineRule="auto"/>
        <w:ind w:leftChars="0"/>
        <w:jc w:val="left"/>
        <w:rPr>
          <w:rFonts w:hint="eastAsia"/>
          <w:color w:val="000000" w:themeColor="text1"/>
          <w:sz w:val="24"/>
          <w:lang w:val="en-US" w:eastAsia="zh-CN"/>
          <w14:textFill>
            <w14:solidFill>
              <w14:schemeClr w14:val="tx1"/>
            </w14:solidFill>
          </w14:textFill>
        </w:rPr>
      </w:pPr>
      <w:r>
        <w:rPr>
          <w:rFonts w:hint="eastAsia" w:ascii="宋体" w:hAnsi="宋体" w:eastAsia="宋体" w:cs="宋体"/>
          <w:b/>
          <w:sz w:val="32"/>
          <w:szCs w:val="32"/>
        </w:rPr>
        <w:t>*</w:t>
      </w:r>
      <w:r>
        <w:rPr>
          <w:rFonts w:hint="eastAsia" w:ascii="宋体" w:hAnsi="宋体" w:cs="宋体"/>
          <w:b/>
          <w:sz w:val="24"/>
          <w:szCs w:val="24"/>
          <w:lang w:eastAsia="zh-CN"/>
        </w:rPr>
        <w:t>（</w:t>
      </w: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学校主备机房运行及线路维保</w:t>
      </w:r>
    </w:p>
    <w:p>
      <w:pPr>
        <w:numPr>
          <w:ilvl w:val="0"/>
          <w:numId w:val="0"/>
        </w:numPr>
        <w:spacing w:line="360" w:lineRule="auto"/>
        <w:ind w:leftChars="0" w:firstLine="480" w:firstLineChars="200"/>
        <w:jc w:val="left"/>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每月对学校主备机房内的机房物理运行环境进行检查并指导校方整改，包含但不限于以下项目：</w:t>
      </w:r>
    </w:p>
    <w:p>
      <w:pPr>
        <w:numPr>
          <w:ilvl w:val="0"/>
          <w:numId w:val="5"/>
        </w:numPr>
        <w:spacing w:line="360" w:lineRule="auto"/>
        <w:ind w:left="425" w:leftChars="0" w:hanging="425" w:firstLineChars="0"/>
        <w:jc w:val="left"/>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t>环境监控设施</w:t>
      </w:r>
    </w:p>
    <w:p>
      <w:pPr>
        <w:numPr>
          <w:ilvl w:val="0"/>
          <w:numId w:val="5"/>
        </w:numPr>
        <w:spacing w:line="360" w:lineRule="auto"/>
        <w:ind w:left="425" w:leftChars="0" w:hanging="425" w:firstLineChars="0"/>
        <w:jc w:val="left"/>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t>防雷接地线路</w:t>
      </w:r>
    </w:p>
    <w:p>
      <w:pPr>
        <w:numPr>
          <w:ilvl w:val="0"/>
          <w:numId w:val="5"/>
        </w:numPr>
        <w:spacing w:line="360" w:lineRule="auto"/>
        <w:ind w:left="425" w:leftChars="0" w:hanging="425" w:firstLineChars="0"/>
        <w:jc w:val="left"/>
        <w:rPr>
          <w:rFonts w:hint="default"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t>电力线路及照明系统</w:t>
      </w:r>
    </w:p>
    <w:p>
      <w:pPr>
        <w:numPr>
          <w:ilvl w:val="0"/>
          <w:numId w:val="5"/>
        </w:numPr>
        <w:spacing w:line="360" w:lineRule="auto"/>
        <w:ind w:left="425" w:leftChars="0" w:hanging="425" w:firstLineChars="0"/>
        <w:jc w:val="left"/>
        <w:rPr>
          <w:rFonts w:hint="eastAsia" w:ascii="宋体" w:hAnsi="宋体" w:eastAsia="宋体" w:cs="宋体"/>
          <w:b/>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22"/>
          <w:highlight w:val="none"/>
          <w:lang w:val="en-US" w:eastAsia="zh-CN"/>
          <w14:textFill>
            <w14:solidFill>
              <w14:schemeClr w14:val="tx1"/>
            </w14:solidFill>
          </w14:textFill>
        </w:rPr>
        <w:t>每半年进行一次机房清洁及线路规整。</w:t>
      </w:r>
    </w:p>
    <w:p>
      <w:pPr>
        <w:spacing w:line="360" w:lineRule="auto"/>
        <w:ind w:firstLine="643" w:firstLineChars="200"/>
        <w:jc w:val="left"/>
        <w:rPr>
          <w:rFonts w:hint="eastAsia" w:asciiTheme="minorEastAsia" w:hAnsiTheme="minorEastAsia" w:eastAsiaTheme="minorEastAsia" w:cstheme="minorEastAsia"/>
          <w:color w:val="000000" w:themeColor="text1"/>
          <w:sz w:val="24"/>
          <w:szCs w:val="22"/>
          <w:highlight w:val="none"/>
          <w:u w:val="none"/>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24"/>
          <w:szCs w:val="22"/>
          <w:highlight w:val="none"/>
          <w:u w:val="none"/>
          <w:lang w:val="en-US" w:eastAsia="zh-CN"/>
          <w14:textFill>
            <w14:solidFill>
              <w14:schemeClr w14:val="tx1"/>
            </w14:solidFill>
          </w14:textFill>
        </w:rPr>
        <w:t>该项目整体维保工作要求：服务供应商需针对本项目相关维保内容制定专门的项目维保服务记录手册（包含双方维保工作确认签字部分），便于本项目的工作开展及验收。本项目中涉及的设备需每月进行检查，在学校重大活动前和节假日前进行相关设备检查，以保障相关设备的正常运行。</w:t>
      </w:r>
    </w:p>
    <w:p>
      <w:pPr>
        <w:pStyle w:val="4"/>
        <w:numPr>
          <w:ilvl w:val="0"/>
          <w:numId w:val="0"/>
        </w:numPr>
        <w:spacing w:before="156" w:after="156"/>
        <w:rPr>
          <w:rFonts w:hint="eastAsia" w:ascii="宋体" w:hAnsi="宋体" w:eastAsia="宋体" w:cs="宋体"/>
          <w:b/>
          <w:sz w:val="24"/>
          <w:szCs w:val="24"/>
        </w:rPr>
      </w:pPr>
      <w:r>
        <w:rPr>
          <w:rFonts w:hint="eastAsia" w:ascii="宋体" w:hAnsi="宋体" w:eastAsia="宋体" w:cs="宋体"/>
          <w:b/>
          <w:sz w:val="32"/>
          <w:szCs w:val="32"/>
        </w:rPr>
        <w:t>*</w:t>
      </w:r>
      <w:r>
        <w:rPr>
          <w:rFonts w:hint="eastAsia" w:ascii="宋体" w:hAnsi="宋体" w:eastAsia="宋体" w:cs="宋体"/>
          <w:b/>
          <w:sz w:val="32"/>
          <w:szCs w:val="32"/>
          <w:lang w:val="en-US" w:eastAsia="zh-CN"/>
        </w:rPr>
        <w:t xml:space="preserve"> </w:t>
      </w:r>
      <w:r>
        <w:rPr>
          <w:rFonts w:hint="eastAsia" w:ascii="宋体" w:hAnsi="宋体" w:eastAsia="宋体" w:cs="宋体"/>
          <w:b/>
          <w:bCs/>
          <w:iCs/>
          <w:color w:val="000000"/>
          <w:kern w:val="0"/>
          <w:sz w:val="24"/>
          <w:szCs w:val="24"/>
          <w:lang w:val="en-US" w:eastAsia="zh-CN" w:bidi="ar-SA"/>
        </w:rPr>
        <w:t>三、</w:t>
      </w:r>
      <w:r>
        <w:rPr>
          <w:rFonts w:hint="eastAsia" w:ascii="宋体" w:hAnsi="宋体" w:eastAsia="宋体" w:cs="宋体"/>
          <w:color w:val="auto"/>
          <w:sz w:val="24"/>
          <w:szCs w:val="24"/>
        </w:rPr>
        <w:t>商务要求</w:t>
      </w:r>
      <w:r>
        <w:rPr>
          <w:rFonts w:hint="eastAsia" w:ascii="宋体" w:hAnsi="宋体" w:eastAsia="宋体" w:cs="宋体"/>
          <w:color w:val="auto"/>
          <w:sz w:val="24"/>
          <w:szCs w:val="24"/>
          <w:lang w:val="en-US" w:eastAsia="zh-CN"/>
        </w:rPr>
        <w:t xml:space="preserve"> </w:t>
      </w:r>
      <w:bookmarkStart w:id="0" w:name="_Hlk88565039"/>
    </w:p>
    <w:p>
      <w:pPr>
        <w:spacing w:line="360" w:lineRule="auto"/>
        <w:ind w:leftChars="0" w:firstLine="0" w:firstLineChars="0"/>
        <w:rPr>
          <w:rFonts w:hint="eastAsia" w:asciiTheme="minorEastAsia" w:hAnsiTheme="minorEastAsia" w:eastAsiaTheme="minorEastAsia" w:cstheme="minorEastAsia"/>
          <w:b w:val="0"/>
          <w:color w:val="auto"/>
          <w:sz w:val="24"/>
          <w:szCs w:val="22"/>
          <w:highlight w:val="none"/>
        </w:rPr>
      </w:pPr>
      <w:r>
        <w:rPr>
          <w:rFonts w:ascii="宋体" w:hAnsi="宋体"/>
          <w:b/>
          <w:sz w:val="24"/>
        </w:rPr>
        <w:t>1</w:t>
      </w:r>
      <w:r>
        <w:rPr>
          <w:rFonts w:hint="eastAsia" w:asciiTheme="minorEastAsia" w:hAnsiTheme="minorEastAsia" w:eastAsiaTheme="minorEastAsia" w:cstheme="minorEastAsia"/>
          <w:b w:val="0"/>
          <w:color w:val="auto"/>
          <w:sz w:val="24"/>
          <w:szCs w:val="22"/>
          <w:highlight w:val="none"/>
        </w:rPr>
        <w:t>、服务时间及地点</w:t>
      </w:r>
    </w:p>
    <w:p>
      <w:pPr>
        <w:keepNext w:val="0"/>
        <w:keepLines w:val="0"/>
        <w:spacing w:before="0" w:after="0" w:line="360" w:lineRule="auto"/>
        <w:ind w:firstLine="480" w:firstLineChars="200"/>
        <w:jc w:val="left"/>
        <w:outlineLvl w:val="9"/>
        <w:rPr>
          <w:rFonts w:hint="eastAsia" w:asciiTheme="minorEastAsia" w:hAnsiTheme="minorEastAsia" w:eastAsiaTheme="minorEastAsia" w:cstheme="minorEastAsia"/>
          <w:b w:val="0"/>
          <w:bCs w:val="0"/>
          <w:color w:val="auto"/>
          <w:sz w:val="24"/>
          <w:szCs w:val="22"/>
          <w:highlight w:val="none"/>
        </w:rPr>
      </w:pPr>
      <w:r>
        <w:rPr>
          <w:rFonts w:hint="eastAsia" w:asciiTheme="minorEastAsia" w:hAnsiTheme="minorEastAsia" w:eastAsiaTheme="minorEastAsia" w:cstheme="minorEastAsia"/>
          <w:color w:val="auto"/>
          <w:sz w:val="24"/>
          <w:szCs w:val="22"/>
          <w:highlight w:val="none"/>
        </w:rPr>
        <w:t>1.1服务时间：本项目为</w:t>
      </w:r>
      <w:r>
        <w:rPr>
          <w:rFonts w:hint="eastAsia" w:asciiTheme="minorEastAsia" w:hAnsiTheme="minorEastAsia" w:eastAsiaTheme="minorEastAsia" w:cstheme="minorEastAsia"/>
          <w:color w:val="auto"/>
          <w:sz w:val="24"/>
          <w:szCs w:val="22"/>
          <w:highlight w:val="none"/>
          <w:lang w:val="en-US" w:eastAsia="zh-CN"/>
        </w:rPr>
        <w:t>一</w:t>
      </w:r>
      <w:r>
        <w:rPr>
          <w:rFonts w:hint="eastAsia" w:asciiTheme="minorEastAsia" w:hAnsiTheme="minorEastAsia" w:eastAsiaTheme="minorEastAsia" w:cstheme="minorEastAsia"/>
          <w:color w:val="auto"/>
          <w:sz w:val="24"/>
          <w:szCs w:val="22"/>
          <w:highlight w:val="none"/>
        </w:rPr>
        <w:t>年服务项目</w:t>
      </w:r>
      <w:r>
        <w:rPr>
          <w:rFonts w:hint="eastAsia" w:asciiTheme="minorEastAsia" w:hAnsiTheme="minorEastAsia" w:eastAsiaTheme="minorEastAsia" w:cstheme="minorEastAsia"/>
          <w:b w:val="0"/>
          <w:bCs w:val="0"/>
          <w:color w:val="auto"/>
          <w:sz w:val="24"/>
          <w:szCs w:val="22"/>
          <w:highlight w:val="none"/>
        </w:rPr>
        <w:t>。</w:t>
      </w:r>
    </w:p>
    <w:p>
      <w:pPr>
        <w:spacing w:before="0" w:beforeLines="-2147483648" w:after="0" w:afterLines="-2147483648" w:line="360" w:lineRule="auto"/>
        <w:ind w:firstLine="480" w:firstLineChars="200"/>
        <w:jc w:val="left"/>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1.2服务地点：四川文化产业职业学院（四川省干部函授学院）。</w:t>
      </w:r>
    </w:p>
    <w:p>
      <w:pPr>
        <w:spacing w:before="0" w:beforeLines="-2147483648" w:after="0" w:afterLines="-2147483648" w:line="360" w:lineRule="auto"/>
        <w:ind w:firstLine="0" w:firstLineChars="0"/>
        <w:jc w:val="left"/>
        <w:rPr>
          <w:rFonts w:hint="eastAsia" w:asciiTheme="minorEastAsia" w:hAnsiTheme="minorEastAsia" w:eastAsiaTheme="minorEastAsia" w:cstheme="minorEastAsia"/>
          <w:b w:val="0"/>
          <w:color w:val="auto"/>
          <w:sz w:val="24"/>
          <w:szCs w:val="22"/>
          <w:highlight w:val="none"/>
        </w:rPr>
      </w:pPr>
      <w:r>
        <w:rPr>
          <w:rFonts w:hint="eastAsia" w:asciiTheme="minorEastAsia" w:hAnsiTheme="minorEastAsia" w:eastAsiaTheme="minorEastAsia" w:cstheme="minorEastAsia"/>
          <w:b w:val="0"/>
          <w:color w:val="auto"/>
          <w:sz w:val="24"/>
          <w:szCs w:val="22"/>
          <w:highlight w:val="none"/>
        </w:rPr>
        <w:t>2、付款方式</w:t>
      </w:r>
    </w:p>
    <w:p>
      <w:pPr>
        <w:spacing w:before="0" w:beforeLines="-2147483648" w:after="0" w:afterLines="-2147483648" w:line="360" w:lineRule="auto"/>
        <w:ind w:firstLine="480" w:firstLineChars="200"/>
        <w:jc w:val="left"/>
        <w:rPr>
          <w:rFonts w:hint="default" w:asciiTheme="minorEastAsia" w:hAnsiTheme="minorEastAsia" w:eastAsiaTheme="minorEastAsia" w:cstheme="minorEastAsia"/>
          <w:b w:val="0"/>
          <w:bCs w:val="0"/>
          <w:color w:val="FF0000"/>
          <w:sz w:val="24"/>
          <w:szCs w:val="22"/>
          <w:highlight w:val="none"/>
          <w:lang w:val="en-US"/>
        </w:rPr>
      </w:pPr>
      <w:r>
        <w:rPr>
          <w:rFonts w:hint="eastAsia" w:asciiTheme="minorEastAsia" w:hAnsiTheme="minorEastAsia" w:eastAsiaTheme="minorEastAsia" w:cstheme="minorEastAsia"/>
          <w:b w:val="0"/>
          <w:bCs w:val="0"/>
          <w:color w:val="auto"/>
          <w:sz w:val="24"/>
          <w:szCs w:val="22"/>
          <w:highlight w:val="none"/>
        </w:rPr>
        <w:t>签订合同后，支付合同年度总金额的</w:t>
      </w:r>
      <w:r>
        <w:rPr>
          <w:rFonts w:hint="eastAsia" w:asciiTheme="minorEastAsia" w:hAnsiTheme="minorEastAsia" w:eastAsiaTheme="minorEastAsia" w:cstheme="minorEastAsia"/>
          <w:b w:val="0"/>
          <w:bCs w:val="0"/>
          <w:color w:val="auto"/>
          <w:sz w:val="24"/>
          <w:szCs w:val="22"/>
          <w:highlight w:val="none"/>
          <w:lang w:val="en-US" w:eastAsia="zh-CN"/>
        </w:rPr>
        <w:t>45%</w:t>
      </w:r>
      <w:r>
        <w:rPr>
          <w:rFonts w:hint="eastAsia" w:asciiTheme="minorEastAsia" w:hAnsiTheme="minorEastAsia" w:eastAsiaTheme="minorEastAsia" w:cstheme="minorEastAsia"/>
          <w:b w:val="0"/>
          <w:bCs w:val="0"/>
          <w:color w:val="auto"/>
          <w:sz w:val="24"/>
          <w:szCs w:val="22"/>
          <w:highlight w:val="none"/>
        </w:rPr>
        <w:t>，合同履行完成</w:t>
      </w:r>
      <w:r>
        <w:rPr>
          <w:rFonts w:hint="eastAsia" w:asciiTheme="minorEastAsia" w:hAnsiTheme="minorEastAsia" w:eastAsiaTheme="minorEastAsia" w:cstheme="minorEastAsia"/>
          <w:b w:val="0"/>
          <w:bCs w:val="0"/>
          <w:color w:val="auto"/>
          <w:sz w:val="24"/>
          <w:szCs w:val="22"/>
          <w:highlight w:val="none"/>
          <w:lang w:val="en-US" w:eastAsia="zh-CN"/>
        </w:rPr>
        <w:t>并验收合格</w:t>
      </w:r>
      <w:r>
        <w:rPr>
          <w:rFonts w:hint="eastAsia" w:asciiTheme="minorEastAsia" w:hAnsiTheme="minorEastAsia" w:eastAsiaTheme="minorEastAsia" w:cstheme="minorEastAsia"/>
          <w:b w:val="0"/>
          <w:bCs w:val="0"/>
          <w:color w:val="auto"/>
          <w:sz w:val="24"/>
          <w:szCs w:val="22"/>
          <w:highlight w:val="none"/>
        </w:rPr>
        <w:t>后支付合同年度总金额的</w:t>
      </w:r>
      <w:r>
        <w:rPr>
          <w:rFonts w:hint="eastAsia" w:asciiTheme="minorEastAsia" w:hAnsiTheme="minorEastAsia" w:eastAsiaTheme="minorEastAsia" w:cstheme="minorEastAsia"/>
          <w:b w:val="0"/>
          <w:bCs w:val="0"/>
          <w:color w:val="000000" w:themeColor="text1"/>
          <w:sz w:val="24"/>
          <w:szCs w:val="22"/>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4"/>
          <w:szCs w:val="22"/>
          <w:highlight w:val="none"/>
          <w14:textFill>
            <w14:solidFill>
              <w14:schemeClr w14:val="tx1"/>
            </w14:solidFill>
          </w14:textFill>
        </w:rPr>
        <w:t>%。履约保证金：</w:t>
      </w:r>
      <w:r>
        <w:rPr>
          <w:rFonts w:hint="eastAsia" w:asciiTheme="minorEastAsia" w:hAnsiTheme="minorEastAsia" w:eastAsiaTheme="minorEastAsia" w:cstheme="minorEastAsia"/>
          <w:b w:val="0"/>
          <w:bCs w:val="0"/>
          <w:color w:val="000000" w:themeColor="text1"/>
          <w:sz w:val="24"/>
          <w:szCs w:val="22"/>
          <w:highlight w:val="none"/>
          <w:lang w:val="en-US" w:eastAsia="zh-CN"/>
          <w14:textFill>
            <w14:solidFill>
              <w14:schemeClr w14:val="tx1"/>
            </w14:solidFill>
          </w14:textFill>
        </w:rPr>
        <w:t>本项目收取合同金额的5%履约保证金，该项目服务期满且验收合格后退还履约保证金。</w:t>
      </w:r>
    </w:p>
    <w:p>
      <w:pPr>
        <w:spacing w:before="0" w:beforeLines="-2147483648" w:after="0" w:afterLines="-2147483648" w:line="360" w:lineRule="auto"/>
        <w:ind w:firstLine="0" w:firstLineChars="0"/>
        <w:jc w:val="left"/>
        <w:rPr>
          <w:rFonts w:hint="eastAsia" w:asciiTheme="minorEastAsia" w:hAnsiTheme="minorEastAsia" w:eastAsiaTheme="minorEastAsia" w:cstheme="minorEastAsia"/>
          <w:b w:val="0"/>
          <w:color w:val="auto"/>
          <w:sz w:val="24"/>
          <w:szCs w:val="22"/>
          <w:highlight w:val="none"/>
        </w:rPr>
      </w:pPr>
      <w:r>
        <w:rPr>
          <w:rFonts w:hint="eastAsia" w:asciiTheme="minorEastAsia" w:hAnsiTheme="minorEastAsia" w:eastAsiaTheme="minorEastAsia" w:cstheme="minorEastAsia"/>
          <w:b w:val="0"/>
          <w:color w:val="auto"/>
          <w:sz w:val="24"/>
          <w:szCs w:val="22"/>
          <w:highlight w:val="none"/>
        </w:rPr>
        <w:t>3、</w:t>
      </w:r>
      <w:bookmarkEnd w:id="0"/>
      <w:r>
        <w:rPr>
          <w:rFonts w:hint="eastAsia" w:asciiTheme="minorEastAsia" w:hAnsiTheme="minorEastAsia" w:eastAsiaTheme="minorEastAsia" w:cstheme="minorEastAsia"/>
          <w:b w:val="0"/>
          <w:color w:val="auto"/>
          <w:sz w:val="24"/>
          <w:szCs w:val="22"/>
          <w:highlight w:val="none"/>
        </w:rPr>
        <w:t>售后服务要求</w:t>
      </w:r>
    </w:p>
    <w:p>
      <w:pPr>
        <w:numPr>
          <w:ilvl w:val="0"/>
          <w:numId w:val="6"/>
        </w:numPr>
        <w:spacing w:line="360" w:lineRule="auto"/>
        <w:ind w:left="845" w:leftChars="0" w:hanging="425" w:firstLineChars="0"/>
        <w:jc w:val="both"/>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必须具有完善的售后服务机构和售后服务体系，提供售后服务方案及承诺函。</w:t>
      </w:r>
    </w:p>
    <w:p>
      <w:pPr>
        <w:numPr>
          <w:ilvl w:val="0"/>
          <w:numId w:val="6"/>
        </w:numPr>
        <w:spacing w:line="360" w:lineRule="auto"/>
        <w:ind w:left="845" w:leftChars="0" w:hanging="425" w:firstLineChars="0"/>
        <w:jc w:val="both"/>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中标方需对本地化服务、人员配置、故障处理时间、协助校方进行资产</w:t>
      </w:r>
      <w:bookmarkStart w:id="1" w:name="_GoBack"/>
      <w:bookmarkEnd w:id="1"/>
      <w:r>
        <w:rPr>
          <w:rFonts w:hint="eastAsia" w:asciiTheme="minorEastAsia" w:hAnsiTheme="minorEastAsia" w:eastAsiaTheme="minorEastAsia" w:cstheme="minorEastAsia"/>
          <w:color w:val="auto"/>
          <w:sz w:val="24"/>
          <w:szCs w:val="22"/>
          <w:highlight w:val="none"/>
          <w:lang w:val="en-US" w:eastAsia="zh-CN"/>
        </w:rPr>
        <w:t>管理和设备维保台账记录等方面进行承诺。</w:t>
      </w:r>
    </w:p>
    <w:p>
      <w:pPr>
        <w:numPr>
          <w:ilvl w:val="0"/>
          <w:numId w:val="6"/>
        </w:numPr>
        <w:spacing w:line="360" w:lineRule="auto"/>
        <w:ind w:left="845" w:leftChars="0" w:hanging="425" w:firstLineChars="0"/>
        <w:jc w:val="both"/>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合同签定后支付合同款项的45%，合同履行完成并验收合格后后支付另55%款项。</w:t>
      </w:r>
    </w:p>
    <w:p>
      <w:pPr>
        <w:numPr>
          <w:ilvl w:val="0"/>
          <w:numId w:val="6"/>
        </w:numPr>
        <w:spacing w:line="360" w:lineRule="auto"/>
        <w:ind w:left="845" w:leftChars="0" w:hanging="425" w:firstLineChars="0"/>
        <w:jc w:val="both"/>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维保时间为一年。</w:t>
      </w:r>
    </w:p>
    <w:p>
      <w:pPr>
        <w:numPr>
          <w:ilvl w:val="0"/>
          <w:numId w:val="6"/>
        </w:numPr>
        <w:spacing w:line="360" w:lineRule="auto"/>
        <w:ind w:left="845" w:leftChars="0" w:hanging="425" w:firstLineChars="0"/>
        <w:jc w:val="both"/>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每次到场维护后签署当次维护服务单，确保资料留存。</w:t>
      </w:r>
    </w:p>
    <w:p>
      <w:pPr>
        <w:rPr>
          <w:rFonts w:hint="eastAsia" w:eastAsiaTheme="minorEastAsia"/>
          <w:lang w:eastAsia="zh-CN"/>
        </w:rPr>
      </w:pPr>
      <w:r>
        <w:fldChar w:fldCharType="begin">
          <w:fldData xml:space="preserve">ZQBKAHoAdABYAFEAdAAwAFcAOABXAFoAdgB0AGUAUwBKAFgAbABpAHMASgBGAEQAagBtAHQAZQBR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4"/>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1">
    <w:nsid w:val="1359130F"/>
    <w:multiLevelType w:val="singleLevel"/>
    <w:tmpl w:val="1359130F"/>
    <w:lvl w:ilvl="0" w:tentative="0">
      <w:start w:val="1"/>
      <w:numFmt w:val="decimal"/>
      <w:lvlText w:val="(%1)"/>
      <w:lvlJc w:val="left"/>
      <w:pPr>
        <w:ind w:left="425" w:hanging="425"/>
      </w:pPr>
      <w:rPr>
        <w:rFonts w:hint="default"/>
        <w:color w:val="000000" w:themeColor="text1"/>
        <w:sz w:val="24"/>
        <w:szCs w:val="24"/>
        <w14:textFill>
          <w14:solidFill>
            <w14:schemeClr w14:val="tx1"/>
          </w14:solidFill>
        </w14:textFill>
      </w:rPr>
    </w:lvl>
  </w:abstractNum>
  <w:abstractNum w:abstractNumId="2">
    <w:nsid w:val="1A4BBC7D"/>
    <w:multiLevelType w:val="singleLevel"/>
    <w:tmpl w:val="1A4BBC7D"/>
    <w:lvl w:ilvl="0" w:tentative="0">
      <w:start w:val="1"/>
      <w:numFmt w:val="decimal"/>
      <w:lvlText w:val="(%1)"/>
      <w:lvlJc w:val="left"/>
      <w:pPr>
        <w:ind w:left="425" w:hanging="425"/>
      </w:pPr>
      <w:rPr>
        <w:rFonts w:hint="default"/>
      </w:rPr>
    </w:lvl>
  </w:abstractNum>
  <w:abstractNum w:abstractNumId="3">
    <w:nsid w:val="715F5C96"/>
    <w:multiLevelType w:val="singleLevel"/>
    <w:tmpl w:val="715F5C96"/>
    <w:lvl w:ilvl="0" w:tentative="0">
      <w:start w:val="1"/>
      <w:numFmt w:val="decimalEnclosedCircleChinese"/>
      <w:suff w:val="nothing"/>
      <w:lvlText w:val="%1　"/>
      <w:lvlJc w:val="left"/>
      <w:pPr>
        <w:ind w:left="0" w:firstLine="400"/>
      </w:pPr>
      <w:rPr>
        <w:rFonts w:hint="eastAsia"/>
      </w:rPr>
    </w:lvl>
  </w:abstractNum>
  <w:abstractNum w:abstractNumId="4">
    <w:nsid w:val="75FE4373"/>
    <w:multiLevelType w:val="singleLevel"/>
    <w:tmpl w:val="75FE4373"/>
    <w:lvl w:ilvl="0" w:tentative="0">
      <w:start w:val="1"/>
      <w:numFmt w:val="decimal"/>
      <w:lvlText w:val="(%1)"/>
      <w:lvlJc w:val="left"/>
      <w:pPr>
        <w:ind w:left="845" w:hanging="425"/>
      </w:pPr>
      <w:rPr>
        <w:rFonts w:hint="default"/>
      </w:rPr>
    </w:lvl>
  </w:abstractNum>
  <w:abstractNum w:abstractNumId="5">
    <w:nsid w:val="76910F17"/>
    <w:multiLevelType w:val="singleLevel"/>
    <w:tmpl w:val="76910F17"/>
    <w:lvl w:ilvl="0" w:tentative="0">
      <w:start w:val="1"/>
      <w:numFmt w:val="decimal"/>
      <w:lvlText w:val="%1."/>
      <w:lvlJc w:val="left"/>
      <w:pPr>
        <w:ind w:left="425" w:hanging="425"/>
      </w:pPr>
      <w:rPr>
        <w:rFonts w:hint="default" w:ascii="宋体" w:hAnsi="宋体" w:eastAsia="宋体" w:cs="宋体"/>
        <w:b w:val="0"/>
        <w:bCs w:val="0"/>
        <w:color w:val="000000" w:themeColor="text1"/>
        <w:sz w:val="24"/>
        <w:szCs w:val="24"/>
        <w14:textFill>
          <w14:solidFill>
            <w14:schemeClr w14:val="tx1"/>
          </w14:solidFill>
        </w14:textFill>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WJkN2M4ZGQ4ZTQ0MTI1ODQzNDk3MGE2OTQ3MWYifQ=="/>
  </w:docVars>
  <w:rsids>
    <w:rsidRoot w:val="0C9D6029"/>
    <w:rsid w:val="0043475F"/>
    <w:rsid w:val="026437FF"/>
    <w:rsid w:val="044E6D48"/>
    <w:rsid w:val="05E82348"/>
    <w:rsid w:val="08316640"/>
    <w:rsid w:val="0A696F75"/>
    <w:rsid w:val="0C9D6029"/>
    <w:rsid w:val="0CA40B92"/>
    <w:rsid w:val="0F6E2731"/>
    <w:rsid w:val="11314EF9"/>
    <w:rsid w:val="12C53804"/>
    <w:rsid w:val="138350AA"/>
    <w:rsid w:val="13CD180F"/>
    <w:rsid w:val="1566654C"/>
    <w:rsid w:val="16B23CB0"/>
    <w:rsid w:val="16F106EC"/>
    <w:rsid w:val="188B1C86"/>
    <w:rsid w:val="19083702"/>
    <w:rsid w:val="1A922CAB"/>
    <w:rsid w:val="1B37328B"/>
    <w:rsid w:val="1B8B749E"/>
    <w:rsid w:val="1CC529FD"/>
    <w:rsid w:val="1E043A5B"/>
    <w:rsid w:val="1F7A4178"/>
    <w:rsid w:val="20864485"/>
    <w:rsid w:val="224D6FB1"/>
    <w:rsid w:val="23A26DFE"/>
    <w:rsid w:val="24185327"/>
    <w:rsid w:val="25471797"/>
    <w:rsid w:val="2A9858C3"/>
    <w:rsid w:val="2BF76DDD"/>
    <w:rsid w:val="2F614C81"/>
    <w:rsid w:val="300057FA"/>
    <w:rsid w:val="31BE2B68"/>
    <w:rsid w:val="32B8110D"/>
    <w:rsid w:val="36086D44"/>
    <w:rsid w:val="3B2277E8"/>
    <w:rsid w:val="3B5C18B4"/>
    <w:rsid w:val="3C880AED"/>
    <w:rsid w:val="3CAE34BD"/>
    <w:rsid w:val="3D7E183B"/>
    <w:rsid w:val="404C7932"/>
    <w:rsid w:val="41523309"/>
    <w:rsid w:val="43763B2C"/>
    <w:rsid w:val="43D55E3F"/>
    <w:rsid w:val="452479C4"/>
    <w:rsid w:val="45993D2E"/>
    <w:rsid w:val="47826965"/>
    <w:rsid w:val="480E3348"/>
    <w:rsid w:val="4B3208AD"/>
    <w:rsid w:val="4C692D5A"/>
    <w:rsid w:val="4CCC73E1"/>
    <w:rsid w:val="4D5E5D70"/>
    <w:rsid w:val="4E444D29"/>
    <w:rsid w:val="4FC44602"/>
    <w:rsid w:val="573957F3"/>
    <w:rsid w:val="58D22673"/>
    <w:rsid w:val="592E10B6"/>
    <w:rsid w:val="5A924BF1"/>
    <w:rsid w:val="5CEA1E27"/>
    <w:rsid w:val="5D734C5C"/>
    <w:rsid w:val="60BC5EC3"/>
    <w:rsid w:val="62587902"/>
    <w:rsid w:val="62BF1804"/>
    <w:rsid w:val="657B35C4"/>
    <w:rsid w:val="68001154"/>
    <w:rsid w:val="68194E40"/>
    <w:rsid w:val="69164EED"/>
    <w:rsid w:val="69A074F6"/>
    <w:rsid w:val="6C5A0CCB"/>
    <w:rsid w:val="6EFF23CC"/>
    <w:rsid w:val="6F810260"/>
    <w:rsid w:val="6FC816D1"/>
    <w:rsid w:val="6FDF4B6A"/>
    <w:rsid w:val="77E05B40"/>
    <w:rsid w:val="79C44187"/>
    <w:rsid w:val="7A154927"/>
    <w:rsid w:val="7D05247F"/>
    <w:rsid w:val="7D3D5013"/>
    <w:rsid w:val="7DF316A2"/>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3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3179</Words>
  <Characters>3306</Characters>
  <Lines>0</Lines>
  <Paragraphs>0</Paragraphs>
  <TotalTime>92</TotalTime>
  <ScaleCrop>false</ScaleCrop>
  <LinksUpToDate>false</LinksUpToDate>
  <CharactersWithSpaces>3333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2024-05-22T07:37:00Z</dcterms:created>
  <dc:creator>哥哥是主流</dc:creator>
  <cp:lastModifiedBy>哥哥是主流</cp:lastModifiedBy>
  <cp:lastPrinted>2024-05-23T01:13:00Z</cp:lastPrinted>
  <dcterms:modified xsi:type="dcterms:W3CDTF">2024-05-23T08:44:34Z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39F53965C7A1419398A13C6DAC0C4962_11</vt:lpwstr>
  </property>
</Properties>
</file>