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00" w:hanging="1205" w:hangingChars="500"/>
        <w:jc w:val="both"/>
        <w:textAlignment w:val="auto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大学生心理健康中心功能室建设（放松室、宣泄室、团辅室）设施设备采购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lang w:val="en-US" w:eastAsia="zh-CN"/>
        </w:rPr>
        <w:t xml:space="preserve">      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/>
          <w:sz w:val="22"/>
          <w:szCs w:val="22"/>
          <w:lang w:val="en-US" w:eastAsia="zh-CN"/>
        </w:rPr>
        <w:t>原采购需求中：</w:t>
      </w:r>
      <w:r>
        <w:rPr>
          <w:rFonts w:hint="eastAsia"/>
          <w:color w:val="auto"/>
          <w:sz w:val="22"/>
          <w:szCs w:val="22"/>
        </w:rPr>
        <w:t>三、</w:t>
      </w:r>
      <w:r>
        <w:rPr>
          <w:color w:val="auto"/>
          <w:sz w:val="22"/>
          <w:szCs w:val="22"/>
        </w:rPr>
        <w:t>采购详细技术服务</w:t>
      </w:r>
      <w:r>
        <w:rPr>
          <w:rFonts w:hint="eastAsia"/>
          <w:color w:val="auto"/>
          <w:sz w:val="22"/>
          <w:szCs w:val="22"/>
        </w:rPr>
        <w:t>要求及标准</w:t>
      </w:r>
      <w:r>
        <w:rPr>
          <w:rFonts w:hint="eastAsia"/>
          <w:color w:val="auto"/>
          <w:sz w:val="22"/>
          <w:szCs w:val="22"/>
          <w:lang w:eastAsia="zh-CN"/>
        </w:rPr>
        <w:t>：</w:t>
      </w:r>
      <w:r>
        <w:rPr>
          <w:rFonts w:hint="eastAsia"/>
          <w:color w:val="auto"/>
          <w:sz w:val="22"/>
          <w:szCs w:val="22"/>
          <w:lang w:val="en-US" w:eastAsia="zh-CN"/>
        </w:rPr>
        <w:t>5、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音乐体感放松训练系统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(7)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云端组织管理功能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实现云平台的管理方式，管理员对该系统进行管理操作。在团体心理训练、远程训练监测中，帮助老师及时了解组织成员的心理状态与训练进度。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支持直接导入Excel表格的形式来批量创建用户ID。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管理员设置用户权限，控制用户可以使用的软件功能模块。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④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管理员可通过互联网远程管理学员数据，查看或下载相关报告，后台可批量导出记录报告，保存成EXCEL或PDF格式。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/>
          <w:color w:val="auto"/>
          <w:sz w:val="22"/>
          <w:szCs w:val="22"/>
          <w:lang w:val="en-US" w:eastAsia="zh-CN"/>
        </w:rPr>
        <w:t xml:space="preserve">  现更正为：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(7)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云端组织管理功能 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支持直接导入Excel表格的形式来批量创建用户ID。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管理员设置用户权限，控制用户可以使用的软件功能模块。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管理员可管理学员数据，查看或下载相关报告，后台可批量导出记录报告，保存成EXCEL或PDF格式。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60" w:firstLineChars="23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 xml:space="preserve">  四川文化产业职业学院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2400"/>
        <w:textAlignment w:val="auto"/>
        <w:rPr>
          <w:rFonts w:hint="default" w:ascii="宋体" w:hAnsi="宋体" w:cs="宋体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 xml:space="preserve"> 2024年6月26日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eastAsia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284A43AA"/>
    <w:rsid w:val="284A43AA"/>
    <w:rsid w:val="7A5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2"/>
    </w:pPr>
    <w:rPr>
      <w:rFonts w:ascii="宋体" w:hAnsi="宋体"/>
      <w:sz w:val="24"/>
    </w:rPr>
  </w:style>
  <w:style w:type="paragraph" w:customStyle="1" w:styleId="5">
    <w:name w:val="首行缩进"/>
    <w:basedOn w:val="1"/>
    <w:next w:val="2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413</Characters>
  <Lines>0</Lines>
  <Paragraphs>0</Paragraphs>
  <TotalTime>5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2024-06-26T06:54:00Z</dcterms:created>
  <dc:creator>家有二宝</dc:creator>
  <cp:lastModifiedBy>家有二宝</cp:lastModifiedBy>
  <dcterms:modified xsi:type="dcterms:W3CDTF">2024-06-26T07:11:15Z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ED68B2E57C4E400C97AD4E21ED825912_11</vt:lpwstr>
  </property>
</Properties>
</file>