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933" w:leftChars="966" w:hanging="904" w:hangingChars="300"/>
        <w:jc w:val="both"/>
        <w:textAlignment w:val="auto"/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val="en-US" w:eastAsia="zh-CN"/>
        </w:rPr>
        <w:t>车辆道闸系统采购项目成交公告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 w:ascii="宋体" w:hAnsi="宋体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车辆道闸系统</w:t>
      </w:r>
      <w:r>
        <w:rPr>
          <w:rFonts w:hint="eastAsia" w:ascii="宋体" w:hAnsi="宋体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采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购项目在“阳光慧采”平台报价时间为2024年 7月3日-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202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年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月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日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午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5：00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，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根据采购需求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，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现</w:t>
      </w:r>
      <w:r>
        <w:rPr>
          <w:rFonts w:hint="eastAsia" w:ascii="宋体" w:hAnsi="宋体" w:eastAsia="宋体" w:cs="Times New Roman"/>
          <w:sz w:val="28"/>
          <w:szCs w:val="28"/>
        </w:rPr>
        <w:t>成交结果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公告</w:t>
      </w:r>
      <w:r>
        <w:rPr>
          <w:rFonts w:hint="eastAsia" w:ascii="宋体" w:hAnsi="宋体" w:eastAsia="宋体" w:cs="Times New Roman"/>
          <w:sz w:val="28"/>
          <w:szCs w:val="28"/>
        </w:rPr>
        <w:t>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采购项目名称：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车辆道闸系统采购项目</w:t>
      </w:r>
    </w:p>
    <w:p>
      <w:pPr>
        <w:widowControl/>
        <w:spacing w:line="360" w:lineRule="auto"/>
        <w:rPr>
          <w:rFonts w:hint="default" w:ascii="宋体" w:hAnsi="宋体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二、采购方式：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阳光慧采平台“网上竞价”</w:t>
      </w: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三、发布公告时间：2023年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日</w:t>
      </w: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四、采购人：四川文化产业职业学院</w:t>
      </w: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五、采购内容：本项目共一个包</w:t>
      </w:r>
      <w:bookmarkStart w:id="0" w:name="_GoBack"/>
      <w:bookmarkEnd w:id="0"/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六、采购结果金额：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42000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元</w:t>
      </w:r>
    </w:p>
    <w:p>
      <w:pPr>
        <w:widowControl/>
        <w:spacing w:line="360" w:lineRule="auto"/>
        <w:rPr>
          <w:rFonts w:hint="default" w:ascii="宋体" w:hAnsi="宋体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七、成交供应商名称：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四川怡之鑫科技服务有限公司</w:t>
      </w:r>
    </w:p>
    <w:p>
      <w:pPr>
        <w:widowControl/>
        <w:spacing w:line="360" w:lineRule="auto"/>
        <w:rPr>
          <w:rFonts w:hint="default" w:ascii="宋体" w:hAnsi="宋体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八、成交供应商地址：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四川省德阳市旌阳区青云山路1号恒大建材城33#栋1-2号</w:t>
      </w:r>
    </w:p>
    <w:p>
      <w:pPr>
        <w:widowControl/>
        <w:spacing w:line="360" w:lineRule="auto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九、合同履行日期：成交通知书发出之日起30日内签定采购合同。</w:t>
      </w: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十、采购人地址和联系方式：四川文化产业职业学院   成都市双流区怡心街道锦江路四段399号 ；联系方式：81514336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</w:t>
      </w:r>
      <w:r>
        <w:rPr>
          <w:rFonts w:hint="eastAsia" w:ascii="宋体" w:hAnsi="宋体" w:eastAsia="宋体" w:cs="Times New Roman"/>
          <w:sz w:val="28"/>
          <w:szCs w:val="28"/>
          <w:shd w:val="clear" w:color="auto" w:fill="FFFFFF"/>
        </w:rPr>
        <w:t>特此公告</w:t>
      </w:r>
    </w:p>
    <w:p>
      <w:pPr>
        <w:ind w:firstLine="3920" w:firstLineChars="14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采购人：四川文化产业职业学院</w:t>
      </w:r>
    </w:p>
    <w:p>
      <w:pPr>
        <w:ind w:firstLine="5320" w:firstLineChars="19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Times New Roman"/>
          <w:sz w:val="28"/>
          <w:szCs w:val="28"/>
        </w:rPr>
        <w:t xml:space="preserve">月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</w:p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0"/>
          <w:szCs w:val="20"/>
        </w:rPr>
      </w:pPr>
      <w:r>
        <w:rPr>
          <w:rFonts w:hint="eastAsia" w:ascii="宋体" w:hAnsi="宋体" w:eastAsia="宋体" w:cs="Times New Roman"/>
          <w:kern w:val="0"/>
          <w:sz w:val="20"/>
          <w:szCs w:val="20"/>
        </w:rPr>
        <w:t xml:space="preserve"> </w:t>
      </w: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0"/>
          <w:szCs w:val="20"/>
        </w:rPr>
      </w:pPr>
      <w:r>
        <w:rPr>
          <w:rFonts w:hint="eastAsia" w:ascii="宋体" w:hAnsi="宋体" w:eastAsia="宋体" w:cs="Times New Roman"/>
          <w:kern w:val="0"/>
          <w:sz w:val="20"/>
          <w:szCs w:val="2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YmRiM2UxY2M2NTI1Y2YxYWY3NDFkODgxYzRkZTYifQ=="/>
  </w:docVars>
  <w:rsids>
    <w:rsidRoot w:val="00586B75"/>
    <w:rsid w:val="00586B75"/>
    <w:rsid w:val="00985F67"/>
    <w:rsid w:val="024D4D5D"/>
    <w:rsid w:val="1339424C"/>
    <w:rsid w:val="3AC45358"/>
    <w:rsid w:val="4D68391E"/>
    <w:rsid w:val="5BC24519"/>
    <w:rsid w:val="62A6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391</Words>
  <Characters>429</Characters>
  <Lines>2</Lines>
  <Paragraphs>1</Paragraphs>
  <TotalTime>8</TotalTime>
  <ScaleCrop>false</ScaleCrop>
  <LinksUpToDate>false</LinksUpToDate>
  <CharactersWithSpaces>442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2023-05-11T04:52:00Z</dcterms:created>
  <dc:creator>Administrator</dc:creator>
  <cp:lastModifiedBy>家有二宝</cp:lastModifiedBy>
  <dcterms:modified xsi:type="dcterms:W3CDTF">2024-07-10T03:27:49Z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DBC99C314B854133AB55602359F51EE5_13</vt:lpwstr>
  </property>
</Properties>
</file>