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损坏的窗户进行更换，单价含窗户拆除及安装过程中的材料、配件、运输、人工等一切费用。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900"/>
        <w:gridCol w:w="1460"/>
        <w:gridCol w:w="1220"/>
        <w:gridCol w:w="1460"/>
        <w:gridCol w:w="740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铝合金窗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6mm单玻;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148.00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数量单位为平方米</w:t>
            </w:r>
          </w:p>
        </w:tc>
      </w:tr>
    </w:tbl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铝合金窗更换作业人员进出需民警带领；涉及高空作业；旧铝合金窗拆除需电焊切割；窗户更换涉及几栋楼零星更换；报价含垃圾建渣清运，供应商确定后及时进场测量，施工；未尽事宜提前同需求部门咨询好后</w:t>
      </w:r>
      <w:bookmarkStart w:id="0" w:name="_GoBack"/>
      <w:bookmarkEnd w:id="0"/>
      <w:r>
        <w:rPr>
          <w:rFonts w:hint="eastAsia"/>
          <w:lang w:val="en-US" w:eastAsia="zh-CN"/>
        </w:rPr>
        <w:t>再行报价。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RiOGYzMmE0NjZkMjgxMWZmYTc2NGFlYjJkY2UifQ=="/>
    <w:docVar w:name="KSO_WPS_MARK_KEY" w:val="0cd0f1b8-af6a-49ba-8afc-940e26136f5f"/>
  </w:docVars>
  <w:rsids>
    <w:rsidRoot w:val="3F6F58C1"/>
    <w:rsid w:val="3F6F58C1"/>
    <w:rsid w:val="4B85356E"/>
    <w:rsid w:val="59EF72DE"/>
    <w:rsid w:val="7B1C2B84"/>
    <w:rsid w:val="7FF62F60"/>
    <w:rsid w:val="9DFD4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202</Characters>
  <Lines>0</Lines>
  <Paragraphs>0</Paragraphs>
  <TotalTime>79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2024-11-18T22:03:00Z</dcterms:created>
  <dc:creator>lenovo</dc:creator>
  <cp:lastModifiedBy>大地的礼赞</cp:lastModifiedBy>
  <dcterms:modified xsi:type="dcterms:W3CDTF">2024-11-18T07:32:01Z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26D859140D6BBC2311EA3A67A7AB32FA</vt:lpwstr>
  </property>
</Properties>
</file>