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智慧教室建设设计任务书</w:t>
      </w:r>
    </w:p>
    <w:p>
      <w:pPr>
        <w:spacing w:line="560" w:lineRule="exact"/>
        <w:rPr>
          <w:rFonts w:hint="eastAsia" w:ascii="黑体" w:hAnsi="黑体" w:eastAsia="黑体"/>
          <w:szCs w:val="32"/>
        </w:rPr>
      </w:pPr>
    </w:p>
    <w:p>
      <w:pPr>
        <w:spacing w:line="560" w:lineRule="exact"/>
        <w:ind w:firstLine="640" w:firstLineChars="200"/>
        <w:rPr>
          <w:rFonts w:ascii="黑体" w:hAnsi="黑体" w:eastAsia="黑体"/>
          <w:szCs w:val="32"/>
        </w:rPr>
      </w:pPr>
      <w:r>
        <w:rPr>
          <w:rFonts w:hint="eastAsia" w:ascii="黑体" w:hAnsi="黑体" w:eastAsia="黑体"/>
          <w:szCs w:val="32"/>
        </w:rPr>
        <w:t>一、项目概况</w:t>
      </w:r>
      <w:r>
        <w:rPr>
          <w:rFonts w:ascii="黑体" w:hAnsi="黑体" w:eastAsia="黑体"/>
          <w:szCs w:val="32"/>
        </w:rPr>
        <w:t xml:space="preserve"> </w:t>
      </w:r>
    </w:p>
    <w:p>
      <w:pPr>
        <w:pStyle w:val="2"/>
        <w:spacing w:line="360" w:lineRule="auto"/>
        <w:rPr>
          <w:rFonts w:hint="eastAsia" w:ascii="仿宋_GB2312" w:hAnsi="仿宋_GB2312" w:eastAsia="仿宋_GB2312" w:cs="仿宋_GB2312"/>
          <w:bCs/>
          <w:color w:val="FF0000"/>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对原教育中心</w:t>
      </w:r>
      <w:r>
        <w:rPr>
          <w:rFonts w:hint="eastAsia" w:ascii="仿宋_GB2312" w:hAnsi="仿宋_GB2312" w:cs="仿宋_GB2312"/>
          <w:bCs/>
          <w:color w:val="auto"/>
          <w:kern w:val="2"/>
          <w:sz w:val="32"/>
          <w:szCs w:val="32"/>
          <w:highlight w:val="none"/>
          <w:lang w:val="en-US" w:eastAsia="zh-CN" w:bidi="ar-SA"/>
        </w:rPr>
        <w:t>三楼</w:t>
      </w:r>
      <w:r>
        <w:rPr>
          <w:rFonts w:hint="eastAsia" w:ascii="仿宋_GB2312" w:hAnsi="仿宋_GB2312" w:eastAsia="仿宋_GB2312" w:cs="仿宋_GB2312"/>
          <w:bCs/>
          <w:color w:val="auto"/>
          <w:kern w:val="2"/>
          <w:sz w:val="32"/>
          <w:szCs w:val="32"/>
          <w:highlight w:val="none"/>
          <w:lang w:val="en-US" w:eastAsia="zh-CN" w:bidi="ar-SA"/>
        </w:rPr>
        <w:t>房间进行改造升级同时购置安装相关设施设备和软件，布置网络信路和传输终端并与监狱电教中心、和省局平台实现互通，建成后可实现与其他教学资源共享。</w:t>
      </w:r>
    </w:p>
    <w:p>
      <w:pPr>
        <w:spacing w:line="560" w:lineRule="exact"/>
        <w:ind w:firstLine="640" w:firstLineChars="200"/>
        <w:rPr>
          <w:rFonts w:ascii="黑体" w:hAnsi="黑体" w:eastAsia="黑体"/>
          <w:szCs w:val="32"/>
        </w:rPr>
      </w:pPr>
      <w:r>
        <w:rPr>
          <w:rFonts w:hint="eastAsia" w:ascii="黑体" w:hAnsi="黑体" w:eastAsia="黑体"/>
          <w:szCs w:val="32"/>
          <w:lang w:eastAsia="zh-CN"/>
        </w:rPr>
        <w:t>二</w:t>
      </w:r>
      <w:r>
        <w:rPr>
          <w:rFonts w:hint="eastAsia" w:ascii="黑体" w:hAnsi="黑体" w:eastAsia="黑体"/>
          <w:szCs w:val="32"/>
        </w:rPr>
        <w:t>、项目</w:t>
      </w:r>
      <w:r>
        <w:rPr>
          <w:rFonts w:hint="eastAsia" w:ascii="黑体" w:hAnsi="黑体" w:eastAsia="黑体"/>
          <w:szCs w:val="32"/>
          <w:lang w:eastAsia="zh-CN"/>
        </w:rPr>
        <w:t>投资</w:t>
      </w:r>
      <w:r>
        <w:rPr>
          <w:rFonts w:ascii="黑体" w:hAnsi="黑体" w:eastAsia="黑体"/>
          <w:szCs w:val="32"/>
        </w:rPr>
        <w:t xml:space="preserve"> </w:t>
      </w:r>
    </w:p>
    <w:p>
      <w:pPr>
        <w:ind w:firstLine="640" w:firstLineChars="200"/>
        <w:rPr>
          <w:rFonts w:hint="eastAsia"/>
          <w:lang w:val="en-US" w:eastAsia="zh-CN"/>
        </w:rPr>
      </w:pPr>
      <w:r>
        <w:rPr>
          <w:rFonts w:hint="eastAsia"/>
          <w:lang w:eastAsia="zh-CN"/>
        </w:rPr>
        <w:t>项目为财政性资金，总投资</w:t>
      </w:r>
      <w:r>
        <w:rPr>
          <w:rFonts w:hint="eastAsia"/>
          <w:lang w:val="en-US" w:eastAsia="zh-CN"/>
        </w:rPr>
        <w:t>89.96万元。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rPr>
      </w:pPr>
      <w:r>
        <w:rPr>
          <w:rFonts w:hint="eastAsia" w:ascii="黑体" w:hAnsi="黑体" w:eastAsia="黑体"/>
          <w:szCs w:val="32"/>
          <w:lang w:eastAsia="zh-CN"/>
        </w:rPr>
        <w:t>三</w:t>
      </w:r>
      <w:r>
        <w:rPr>
          <w:rFonts w:hint="eastAsia" w:ascii="黑体" w:hAnsi="黑体" w:eastAsia="黑体"/>
          <w:szCs w:val="32"/>
        </w:rPr>
        <w:t>、</w:t>
      </w:r>
      <w:r>
        <w:rPr>
          <w:rFonts w:hint="eastAsia" w:ascii="国标黑体" w:hAnsi="国标黑体" w:eastAsia="国标黑体" w:cs="国标黑体"/>
        </w:rPr>
        <w:t>建设目标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rPr>
      </w:pPr>
      <w:r>
        <w:rPr>
          <w:rFonts w:hint="eastAsia"/>
          <w:lang w:val="en-US" w:eastAsia="zh-CN"/>
        </w:rPr>
        <w:t>1.</w:t>
      </w:r>
      <w:r>
        <w:rPr>
          <w:rFonts w:hint="eastAsia"/>
        </w:rPr>
        <w:t>智能化教学空间构建：打造高度智能化教学空间，实现教学设备集中管控与智能调节，为教学活动提供舒适便捷环境。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rPr>
      </w:pPr>
      <w:r>
        <w:rPr>
          <w:rFonts w:hint="eastAsia"/>
          <w:lang w:val="en-US" w:eastAsia="zh-CN"/>
        </w:rPr>
        <w:t>2.</w:t>
      </w:r>
      <w:r>
        <w:rPr>
          <w:rFonts w:hint="eastAsia"/>
        </w:rPr>
        <w:t>教学互动功能强化：支持多种互动教学模式，如小组讨论、在线抢答、课堂投票等，借助智能设备和软件平台，促进师生、生生之间高效互动交流，激发学生学习积极性。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rPr>
      </w:pPr>
      <w:r>
        <w:rPr>
          <w:rFonts w:hint="eastAsia"/>
          <w:lang w:val="en-US" w:eastAsia="zh-CN"/>
        </w:rPr>
        <w:t>3.</w:t>
      </w:r>
      <w:r>
        <w:rPr>
          <w:rFonts w:hint="eastAsia"/>
        </w:rPr>
        <w:t>教学资源整合：搭建丰富的教学资源库，整合在线课程、电子教材、教学案例等各类资源，为教师教学和学生学习提供全方位、个性化资源支持。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rPr>
      </w:pPr>
      <w:r>
        <w:rPr>
          <w:rFonts w:hint="eastAsia"/>
          <w:lang w:val="en-US" w:eastAsia="zh-CN"/>
        </w:rPr>
        <w:t>4.</w:t>
      </w:r>
      <w:r>
        <w:rPr>
          <w:rFonts w:hint="eastAsia"/>
        </w:rPr>
        <w:t>教学过程记录与分析：具备教学过程记录与分析能力，通过录播设备和教学数据分析系统，自动记录课堂教学过程，分析学生学习行为和教师教学效果，为教学评估与改进提供科学数据依据。</w:t>
      </w:r>
    </w:p>
    <w:p>
      <w:pPr>
        <w:pStyle w:val="2"/>
        <w:rPr>
          <w:rFonts w:hint="default" w:eastAsia="仿宋_GB2312"/>
          <w:lang w:val="en-US" w:eastAsia="zh-CN"/>
        </w:rPr>
      </w:pPr>
      <w:r>
        <w:rPr>
          <w:rFonts w:hint="eastAsia"/>
          <w:lang w:val="en-US" w:eastAsia="zh-CN"/>
        </w:rPr>
        <w:t>5.互联互通，实现资源共享：一是实现与省局智慧教室平台互联互通，与四川省其他单位实现加血资源共享；二是与电教中心对接，实现内部远程教学。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国标黑体" w:hAnsi="国标黑体" w:eastAsia="国标黑体" w:cs="国标黑体"/>
        </w:rPr>
      </w:pPr>
      <w:r>
        <w:rPr>
          <w:rFonts w:hint="eastAsia" w:ascii="国标黑体" w:hAnsi="国标黑体" w:eastAsia="国标黑体" w:cs="国标黑体"/>
          <w:lang w:eastAsia="zh-CN"/>
        </w:rPr>
        <w:t>四</w:t>
      </w:r>
      <w:r>
        <w:rPr>
          <w:rFonts w:hint="eastAsia" w:ascii="国标黑体" w:hAnsi="国标黑体" w:eastAsia="国标黑体" w:cs="国标黑体"/>
        </w:rPr>
        <w:t>、建设内容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rPr>
      </w:pPr>
      <w:r>
        <w:rPr>
          <w:rFonts w:hint="eastAsia"/>
          <w:lang w:eastAsia="zh-CN"/>
        </w:rPr>
        <w:t>（一）</w:t>
      </w:r>
      <w:r>
        <w:rPr>
          <w:rFonts w:hint="eastAsia"/>
        </w:rPr>
        <w:t>基础设施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rPr>
      </w:pPr>
      <w:r>
        <w:rPr>
          <w:rFonts w:hint="eastAsia"/>
          <w:lang w:val="en-US" w:eastAsia="zh-CN"/>
        </w:rPr>
        <w:t>1.</w:t>
      </w:r>
      <w:r>
        <w:rPr>
          <w:rFonts w:hint="eastAsia"/>
        </w:rPr>
        <w:t>空间布局规划：根据不同教学场景需求，合理规划教室空间。设置</w:t>
      </w:r>
      <w:r>
        <w:rPr>
          <w:rFonts w:hint="eastAsia"/>
          <w:lang w:eastAsia="zh-CN"/>
        </w:rPr>
        <w:t>学生坐位</w:t>
      </w:r>
      <w:r>
        <w:rPr>
          <w:rFonts w:hint="eastAsia"/>
        </w:rPr>
        <w:t>区、教师授课区</w:t>
      </w:r>
      <w:r>
        <w:rPr>
          <w:rFonts w:hint="eastAsia"/>
          <w:lang w:eastAsia="zh-CN"/>
        </w:rPr>
        <w:t>、</w:t>
      </w:r>
      <w:r>
        <w:rPr>
          <w:rFonts w:hint="eastAsia"/>
          <w:lang w:val="en-US" w:eastAsia="zh-CN"/>
        </w:rPr>
        <w:t>导播室</w:t>
      </w:r>
      <w:r>
        <w:rPr>
          <w:rFonts w:hint="eastAsia"/>
        </w:rPr>
        <w:t>等</w:t>
      </w:r>
      <w:r>
        <w:rPr>
          <w:rFonts w:hint="eastAsia"/>
          <w:lang w:eastAsia="zh-CN"/>
        </w:rPr>
        <w:t>区域</w:t>
      </w:r>
      <w:r>
        <w:rPr>
          <w:rFonts w:hint="eastAsia"/>
        </w:rPr>
        <w:t>，满足多样化教学活动开展。教室桌椅采用人体工学设计，保障师生长时间使用的舒适性。</w:t>
      </w:r>
    </w:p>
    <w:p>
      <w:pPr>
        <w:pStyle w:val="2"/>
        <w:rPr>
          <w:rFonts w:hint="default" w:eastAsia="仿宋_GB2312"/>
          <w:lang w:val="en-US" w:eastAsia="zh-CN"/>
        </w:rPr>
      </w:pPr>
      <w:r>
        <w:rPr>
          <w:rFonts w:hint="eastAsia"/>
          <w:lang w:val="en-US" w:eastAsia="zh-CN"/>
        </w:rPr>
        <w:t>2.形象墙设计：教室空间内形象墙设计。</w:t>
      </w:r>
    </w:p>
    <w:p>
      <w:pPr>
        <w:keepNext w:val="0"/>
        <w:keepLines w:val="0"/>
        <w:pageBreakBefore w:val="0"/>
        <w:widowControl w:val="0"/>
        <w:kinsoku/>
        <w:wordWrap/>
        <w:overflowPunct/>
        <w:topLinePunct w:val="0"/>
        <w:autoSpaceDE/>
        <w:autoSpaceDN/>
        <w:bidi w:val="0"/>
        <w:adjustRightInd/>
        <w:snapToGrid/>
        <w:spacing w:line="576" w:lineRule="exact"/>
        <w:ind w:firstLine="320" w:firstLineChars="100"/>
        <w:textAlignment w:val="auto"/>
        <w:rPr>
          <w:rFonts w:hint="eastAsia"/>
        </w:rPr>
      </w:pPr>
      <w:r>
        <w:rPr>
          <w:rFonts w:hint="eastAsia"/>
          <w:lang w:val="en-US" w:eastAsia="zh-CN"/>
        </w:rPr>
        <w:t>（二）</w:t>
      </w:r>
      <w:r>
        <w:rPr>
          <w:rFonts w:hint="eastAsia"/>
        </w:rPr>
        <w:t>智能教学设备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rPr>
      </w:pPr>
      <w:r>
        <w:rPr>
          <w:rFonts w:hint="eastAsia"/>
        </w:rPr>
        <w:t>智能交互大屏：配备大尺寸高清智能交互大屏，支持触摸操作、书写批注、多屏互动等功能，方便教师展示教学内容、与学生互动交流。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rPr>
      </w:pPr>
      <w:r>
        <w:rPr>
          <w:rFonts w:hint="eastAsia"/>
        </w:rPr>
        <w:t>高清录播设备：部署多路高清摄像头和专业录播设备，实现课堂教学全过程高清录制，录制视频自动存储、分类管理，方便后续教学回顾与分析。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rPr>
      </w:pPr>
      <w:r>
        <w:rPr>
          <w:rFonts w:hint="eastAsia"/>
        </w:rPr>
        <w:t>智能音响系统：安装环绕立体声音响，具备智能混音、降噪功能，保证声音清晰、覆盖均匀，满足教学扩音</w:t>
      </w:r>
      <w:r>
        <w:rPr>
          <w:rFonts w:hint="eastAsia"/>
          <w:lang w:eastAsia="zh-CN"/>
        </w:rPr>
        <w:t>、直播收音</w:t>
      </w:r>
      <w:r>
        <w:rPr>
          <w:rFonts w:hint="eastAsia"/>
        </w:rPr>
        <w:t>和多媒体播放需求。</w:t>
      </w:r>
    </w:p>
    <w:p>
      <w:pPr>
        <w:pStyle w:val="2"/>
        <w:rPr>
          <w:rFonts w:hint="eastAsia"/>
          <w:lang w:eastAsia="zh-CN"/>
        </w:rPr>
      </w:pPr>
      <w:r>
        <w:rPr>
          <w:rFonts w:hint="eastAsia"/>
          <w:lang w:eastAsia="zh-CN"/>
        </w:rPr>
        <w:t>其他智慧教室需要设备购置以及网络安全需要设备。</w:t>
      </w:r>
    </w:p>
    <w:p>
      <w:pPr>
        <w:pStyle w:val="2"/>
        <w:rPr>
          <w:rFonts w:hint="eastAsia"/>
        </w:rPr>
      </w:pPr>
      <w:r>
        <w:rPr>
          <w:rFonts w:hint="eastAsia"/>
          <w:lang w:val="en-US" w:eastAsia="zh-CN"/>
        </w:rPr>
        <w:t>（三）</w:t>
      </w:r>
      <w:r>
        <w:rPr>
          <w:rFonts w:hint="eastAsia"/>
        </w:rPr>
        <w:t>教学管理系统</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rPr>
      </w:pPr>
      <w:r>
        <w:rPr>
          <w:rFonts w:hint="eastAsia"/>
        </w:rPr>
        <w:t>课程管理模块：教师可在线进行课程安排、教学计划制定、教学资料上传</w:t>
      </w:r>
      <w:r>
        <w:rPr>
          <w:rFonts w:hint="eastAsia"/>
          <w:lang w:eastAsia="zh-CN"/>
        </w:rPr>
        <w:t>及在线考试和系统自动阅卷统分</w:t>
      </w:r>
      <w:r>
        <w:rPr>
          <w:rFonts w:hint="eastAsia"/>
        </w:rPr>
        <w:t>等操作，方便课程管理与教学</w:t>
      </w:r>
      <w:r>
        <w:rPr>
          <w:rFonts w:hint="eastAsia"/>
          <w:lang w:eastAsia="zh-CN"/>
        </w:rPr>
        <w:t>考试</w:t>
      </w:r>
      <w:r>
        <w:rPr>
          <w:rFonts w:hint="eastAsia"/>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rPr>
      </w:pPr>
      <w:r>
        <w:rPr>
          <w:rFonts w:hint="eastAsia"/>
        </w:rPr>
        <w:t>设备管理模块：实现对教室各类设备集中管控，可远程开关设备、调节设备参数，实时监控设备运行状态，及时进行设备维护。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rPr>
      </w:pPr>
      <w:r>
        <w:rPr>
          <w:rFonts w:hint="eastAsia"/>
        </w:rPr>
        <w:t>资源管理模块：对教学资源进行分类管理、权限设置，方便教师和学生查找、使用资源，同时支持资源上传、审核与更新。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lang w:eastAsia="zh-CN"/>
        </w:rPr>
      </w:pPr>
      <w:r>
        <w:rPr>
          <w:rFonts w:hint="eastAsia"/>
        </w:rPr>
        <w:t>教学数据分析模块：收集分析课堂互动数据、学生学习行为数据、考试成绩数据等，生成可视化报表，为教学评估、教学改进提供数据支持。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rPr>
      </w:pPr>
      <w:r>
        <w:rPr>
          <w:rFonts w:hint="eastAsia"/>
          <w:lang w:val="en-US" w:eastAsia="zh-CN"/>
        </w:rPr>
        <w:t>（四）</w:t>
      </w:r>
      <w:r>
        <w:rPr>
          <w:rFonts w:hint="eastAsia"/>
        </w:rPr>
        <w:t>网络环境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b/>
          <w:bCs/>
        </w:rPr>
      </w:pPr>
      <w:r>
        <w:rPr>
          <w:rFonts w:hint="eastAsia"/>
        </w:rPr>
        <w:t>铺设</w:t>
      </w:r>
      <w:r>
        <w:rPr>
          <w:rFonts w:hint="eastAsia" w:ascii="仿宋_GB2312" w:hAnsi="仿宋_GB2312" w:eastAsia="仿宋_GB2312" w:cs="仿宋_GB2312"/>
          <w:bCs/>
          <w:color w:val="auto"/>
          <w:kern w:val="2"/>
          <w:sz w:val="32"/>
          <w:szCs w:val="32"/>
          <w:highlight w:val="none"/>
          <w:lang w:val="en-US" w:eastAsia="zh-CN" w:bidi="ar-SA"/>
        </w:rPr>
        <w:t>布置网络信路和传输终端</w:t>
      </w:r>
      <w:r>
        <w:rPr>
          <w:rFonts w:hint="eastAsia" w:ascii="仿宋_GB2312" w:hAnsi="仿宋_GB2312" w:cs="仿宋_GB2312"/>
          <w:bCs/>
          <w:color w:val="auto"/>
          <w:kern w:val="2"/>
          <w:sz w:val="32"/>
          <w:szCs w:val="32"/>
          <w:highlight w:val="none"/>
          <w:lang w:val="en-US" w:eastAsia="zh-CN" w:bidi="ar-SA"/>
        </w:rPr>
        <w:t>要能</w:t>
      </w:r>
      <w:r>
        <w:rPr>
          <w:rFonts w:hint="eastAsia"/>
        </w:rPr>
        <w:t>保障教学数据稳定传输，满足高清视频播放、大文件下载</w:t>
      </w:r>
      <w:r>
        <w:rPr>
          <w:rFonts w:hint="eastAsia"/>
          <w:lang w:eastAsia="zh-CN"/>
        </w:rPr>
        <w:t>、电教中心对接</w:t>
      </w:r>
      <w:r>
        <w:rPr>
          <w:rFonts w:hint="eastAsia"/>
        </w:rPr>
        <w:t>等需求</w:t>
      </w:r>
      <w:r>
        <w:rPr>
          <w:rFonts w:hint="eastAsia"/>
          <w:lang w:eastAsia="zh-CN"/>
        </w:rPr>
        <w:t>及相应网络安全</w:t>
      </w:r>
      <w:r>
        <w:rPr>
          <w:rFonts w:hint="eastAsia"/>
          <w:b/>
          <w:bCs/>
          <w:lang w:eastAsia="zh-CN"/>
        </w:rPr>
        <w:t>（考虑与省局平台对接等）</w:t>
      </w:r>
      <w:r>
        <w:rPr>
          <w:rFonts w:hint="eastAsia"/>
          <w:b/>
          <w:bCs/>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rPr>
      </w:pPr>
      <w:r>
        <w:rPr>
          <w:rFonts w:hint="eastAsia" w:ascii="黑体" w:hAnsi="黑体" w:eastAsia="黑体" w:cs="黑体"/>
          <w:lang w:eastAsia="zh-CN"/>
        </w:rPr>
        <w:t>五</w:t>
      </w:r>
      <w:r>
        <w:rPr>
          <w:rFonts w:hint="eastAsia" w:ascii="黑体" w:hAnsi="黑体" w:eastAsia="黑体" w:cs="黑体"/>
        </w:rPr>
        <w:t>、设计要求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rPr>
      </w:pPr>
      <w:r>
        <w:rPr>
          <w:rFonts w:hint="eastAsia"/>
        </w:rPr>
        <w:t>技术先进性：采用行业内先进成熟技术，确保系统在未来3 - 5年内保持技术领先，具备良好的扩展性和升级能力，适应教育技术发展趋势。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rPr>
      </w:pPr>
      <w:r>
        <w:rPr>
          <w:rFonts w:hint="eastAsia"/>
        </w:rPr>
        <w:t>兼容性：各设备与系统之间兼容性良好，能够无缝对接、协同工作，避免出现设备不兼容、数据传输不畅等问题</w:t>
      </w:r>
      <w:r>
        <w:rPr>
          <w:rFonts w:hint="eastAsia"/>
          <w:lang w:eastAsia="zh-CN"/>
        </w:rPr>
        <w:t>，考虑集采国产化电脑、服务器兼容性</w:t>
      </w:r>
      <w:r>
        <w:rPr>
          <w:rFonts w:hint="eastAsia"/>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rPr>
      </w:pPr>
      <w:r>
        <w:rPr>
          <w:rFonts w:hint="eastAsia"/>
        </w:rPr>
        <w:t>易用性：操作界面简洁直观，符合教师和学生使用习惯，减少操作复杂度，降低学习成本，方便快速上手使用。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rPr>
      </w:pPr>
      <w:r>
        <w:rPr>
          <w:rFonts w:hint="eastAsia"/>
        </w:rPr>
        <w:t>安全性：具备完善的数据安全防护机制，防止教学数据泄露、篡改。采用可靠的设备防护措施，保障设备稳定运行，避免因设备故障影响教学活动。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黑体"/>
          <w:lang w:eastAsia="zh-CN"/>
        </w:rPr>
      </w:pPr>
      <w:r>
        <w:rPr>
          <w:rFonts w:hint="eastAsia"/>
        </w:rPr>
        <w:t xml:space="preserve"> </w:t>
      </w:r>
      <w:r>
        <w:rPr>
          <w:rFonts w:hint="eastAsia" w:ascii="黑体" w:hAnsi="黑体" w:eastAsia="黑体" w:cs="黑体"/>
          <w:lang w:eastAsia="zh-CN"/>
        </w:rPr>
        <w:t>六</w:t>
      </w:r>
      <w:r>
        <w:rPr>
          <w:rFonts w:hint="eastAsia" w:ascii="黑体" w:hAnsi="黑体" w:eastAsia="黑体" w:cs="黑体"/>
        </w:rPr>
        <w:t>、设计</w:t>
      </w:r>
      <w:r>
        <w:rPr>
          <w:rFonts w:hint="eastAsia" w:ascii="黑体" w:hAnsi="黑体" w:eastAsia="黑体" w:cs="黑体"/>
          <w:lang w:eastAsia="zh-CN"/>
        </w:rPr>
        <w:t>任务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rPr>
      </w:pPr>
      <w:r>
        <w:rPr>
          <w:rFonts w:hint="eastAsia"/>
          <w:lang w:val="en-US" w:eastAsia="zh-CN"/>
        </w:rPr>
        <w:t>1.根据前期初步概算清单结合教育中心三楼场地实际情况，出具</w:t>
      </w:r>
      <w:r>
        <w:rPr>
          <w:rFonts w:hint="eastAsia"/>
        </w:rPr>
        <w:t>详细设计方案：包括智慧教室系统架构设计图、设备清单及技术参数、施工图纸（包含电气布线图、网络拓扑图、设备布局图）、</w:t>
      </w:r>
      <w:r>
        <w:rPr>
          <w:rFonts w:hint="eastAsia"/>
          <w:lang w:val="en-US" w:eastAsia="zh-CN"/>
        </w:rPr>
        <w:t>3D</w:t>
      </w:r>
      <w:r>
        <w:rPr>
          <w:rFonts w:hint="eastAsia"/>
          <w:lang w:eastAsia="zh-CN"/>
        </w:rPr>
        <w:t>效果图等</w:t>
      </w:r>
      <w:r>
        <w:rPr>
          <w:rFonts w:hint="eastAsia"/>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rPr>
      </w:pPr>
      <w:r>
        <w:rPr>
          <w:rFonts w:hint="eastAsia"/>
          <w:lang w:val="en-US" w:eastAsia="zh-CN"/>
        </w:rPr>
        <w:t>2.</w:t>
      </w:r>
      <w:r>
        <w:rPr>
          <w:rFonts w:hint="eastAsia"/>
        </w:rPr>
        <w:t>项目实施报告：记录项目实施过程中的关键节点、遇到的问题及解决方法、项目进度跟踪情况等内容。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lang w:val="en-US" w:eastAsia="zh-CN"/>
        </w:rPr>
      </w:pPr>
      <w:r>
        <w:rPr>
          <w:rFonts w:hint="eastAsia"/>
          <w:lang w:val="en-US" w:eastAsia="zh-CN"/>
        </w:rPr>
        <w:t>3.在施工阶段要协助业主单位同监理单位督促施工方按照设计完成项目施工。</w:t>
      </w:r>
    </w:p>
    <w:p>
      <w:pPr>
        <w:pStyle w:val="2"/>
        <w:rPr>
          <w:rFonts w:hint="default"/>
          <w:lang w:val="en-US" w:eastAsia="zh-CN"/>
        </w:rPr>
      </w:pPr>
      <w:r>
        <w:rPr>
          <w:rFonts w:hint="eastAsia"/>
          <w:lang w:val="en-US" w:eastAsia="zh-CN"/>
        </w:rPr>
        <w:t>4.协助业主单位开展采购需求论证相关工作。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黑体"/>
          <w:lang w:eastAsia="zh-CN"/>
        </w:rPr>
      </w:pPr>
      <w:r>
        <w:rPr>
          <w:rFonts w:hint="eastAsia"/>
        </w:rPr>
        <w:t xml:space="preserve"> </w:t>
      </w:r>
      <w:r>
        <w:rPr>
          <w:rFonts w:hint="eastAsia" w:ascii="黑体" w:hAnsi="黑体" w:eastAsia="黑体" w:cs="黑体"/>
          <w:lang w:eastAsia="zh-CN"/>
        </w:rPr>
        <w:t>七</w:t>
      </w:r>
      <w:r>
        <w:rPr>
          <w:rFonts w:hint="eastAsia" w:ascii="黑体" w:hAnsi="黑体" w:eastAsia="黑体" w:cs="黑体"/>
        </w:rPr>
        <w:t>、设计</w:t>
      </w:r>
      <w:r>
        <w:rPr>
          <w:rFonts w:hint="eastAsia" w:ascii="黑体" w:hAnsi="黑体" w:eastAsia="黑体" w:cs="黑体"/>
          <w:lang w:eastAsia="zh-CN"/>
        </w:rPr>
        <w:t>周期</w:t>
      </w:r>
    </w:p>
    <w:p>
      <w:pPr>
        <w:pStyle w:val="2"/>
        <w:ind w:firstLine="960" w:firstLineChars="300"/>
        <w:rPr>
          <w:rFonts w:hint="eastAsia" w:ascii="宋体" w:hAnsi="宋体" w:eastAsia="仿宋_GB2312" w:cs="Times New Roman"/>
          <w:kern w:val="2"/>
          <w:sz w:val="32"/>
          <w:szCs w:val="24"/>
          <w:lang w:val="en-US" w:eastAsia="zh-CN" w:bidi="ar-SA"/>
        </w:rPr>
      </w:pPr>
      <w:r>
        <w:rPr>
          <w:rFonts w:hint="eastAsia"/>
          <w:lang w:val="en-US" w:eastAsia="zh-CN"/>
        </w:rPr>
        <w:t>两周内完成设计。</w:t>
      </w:r>
    </w:p>
    <w:p>
      <w:pPr>
        <w:pStyle w:val="3"/>
        <w:ind w:firstLine="640" w:firstLineChars="200"/>
        <w:rPr>
          <w:rFonts w:hint="eastAsia" w:ascii="黑体" w:hAnsi="黑体" w:eastAsia="黑体" w:cs="黑体"/>
          <w:kern w:val="2"/>
          <w:sz w:val="32"/>
          <w:szCs w:val="24"/>
          <w:lang w:val="en-US" w:eastAsia="zh-CN" w:bidi="ar-SA"/>
        </w:rPr>
      </w:pPr>
      <w:r>
        <w:rPr>
          <w:rFonts w:hint="eastAsia" w:ascii="黑体" w:hAnsi="黑体" w:eastAsia="黑体" w:cs="黑体"/>
          <w:kern w:val="2"/>
          <w:sz w:val="32"/>
          <w:szCs w:val="24"/>
          <w:lang w:val="en-US" w:eastAsia="zh-CN" w:bidi="ar-SA"/>
        </w:rPr>
        <w:t>八、资质</w:t>
      </w:r>
    </w:p>
    <w:p>
      <w:pPr>
        <w:pStyle w:val="4"/>
        <w:ind w:left="0" w:leftChars="0" w:firstLine="640" w:firstLineChars="200"/>
        <w:jc w:val="both"/>
        <w:rPr>
          <w:rFonts w:hint="default" w:ascii="宋体" w:hAnsi="宋体" w:eastAsia="仿宋_GB2312" w:cs="Times New Roman"/>
          <w:i w:val="0"/>
          <w:kern w:val="2"/>
          <w:sz w:val="32"/>
          <w:szCs w:val="24"/>
          <w:lang w:val="en-US" w:eastAsia="zh-CN" w:bidi="ar-SA"/>
        </w:rPr>
      </w:pPr>
      <w:r>
        <w:rPr>
          <w:rFonts w:hint="eastAsia" w:ascii="宋体" w:hAnsi="宋体" w:eastAsia="仿宋_GB2312" w:cs="Times New Roman"/>
          <w:i w:val="0"/>
          <w:kern w:val="2"/>
          <w:sz w:val="32"/>
          <w:szCs w:val="24"/>
          <w:lang w:val="en-US" w:eastAsia="zh-CN" w:bidi="ar-SA"/>
        </w:rPr>
        <w:t>应具备建筑智能化设计或建筑工程乙级（含乙级）以上资质。</w:t>
      </w:r>
    </w:p>
    <w:p>
      <w:pPr>
        <w:pStyle w:val="4"/>
        <w:rPr>
          <w:rFonts w:hint="eastAsia" w:ascii="宋体" w:hAnsi="宋体" w:eastAsia="仿宋_GB2312" w:cs="Times New Roman"/>
          <w:kern w:val="2"/>
          <w:sz w:val="32"/>
          <w:szCs w:val="24"/>
          <w:lang w:val="en-US" w:eastAsia="zh-CN" w:bidi="ar-SA"/>
        </w:rPr>
      </w:pPr>
    </w:p>
    <w:p>
      <w:pPr>
        <w:rPr>
          <w:rFonts w:hint="eastAsia" w:ascii="宋体" w:hAnsi="宋体" w:eastAsia="仿宋_GB2312" w:cs="Times New Roman"/>
          <w:kern w:val="2"/>
          <w:sz w:val="32"/>
          <w:szCs w:val="24"/>
          <w:lang w:val="en-US" w:eastAsia="zh-CN" w:bidi="ar-SA"/>
        </w:rPr>
      </w:pPr>
      <w:bookmarkStart w:id="0" w:name="_GoBack"/>
      <w:bookmarkEnd w:id="0"/>
    </w:p>
    <w:p>
      <w:pPr>
        <w:pStyle w:val="2"/>
        <w:ind w:left="0" w:leftChars="0" w:firstLine="0" w:firstLineChars="0"/>
        <w:rPr>
          <w:rFonts w:hint="default" w:ascii="宋体" w:hAnsi="宋体" w:eastAsia="仿宋_GB2312" w:cs="Times New Roman"/>
          <w:kern w:val="2"/>
          <w:sz w:val="32"/>
          <w:szCs w:val="24"/>
          <w:lang w:val="en-US" w:eastAsia="zh-CN" w:bidi="ar-SA"/>
        </w:rPr>
      </w:pPr>
      <w:r>
        <w:rPr>
          <w:rFonts w:hint="eastAsia" w:cs="Times New Roman"/>
          <w:kern w:val="2"/>
          <w:sz w:val="32"/>
          <w:szCs w:val="24"/>
          <w:lang w:val="en-US" w:eastAsia="zh-CN" w:bidi="ar-SA"/>
        </w:rPr>
        <w:t xml:space="preserve">                                      </w:t>
      </w:r>
    </w:p>
    <w:p>
      <w:pPr>
        <w:rPr>
          <w:rFonts w:hint="eastAsia" w:ascii="宋体" w:hAnsi="宋体" w:eastAsia="仿宋_GB2312" w:cs="Times New Roman"/>
          <w:kern w:val="2"/>
          <w:sz w:val="32"/>
          <w:szCs w:val="24"/>
          <w:lang w:val="en-US" w:eastAsia="zh-CN" w:bidi="ar-SA"/>
        </w:rPr>
      </w:pPr>
    </w:p>
    <w:p>
      <w:pPr>
        <w:pStyle w:val="2"/>
        <w:rPr>
          <w:rFonts w:hint="default"/>
          <w:lang w:val="en-US" w:eastAsia="zh-CN"/>
        </w:rPr>
      </w:pPr>
      <w:r>
        <w:rPr>
          <w:rFonts w:hint="eastAsia" w:cs="Times New Roman"/>
          <w:kern w:val="2"/>
          <w:sz w:val="32"/>
          <w:szCs w:val="24"/>
          <w:lang w:val="en-US" w:eastAsia="zh-CN" w:bidi="ar-S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黑体">
    <w:altName w:val="方正黑体_GBK"/>
    <w:panose1 w:val="02000500000000000000"/>
    <w:charset w:val="86"/>
    <w:family w:val="auto"/>
    <w:pitch w:val="default"/>
    <w:sig w:usb0="00000000" w:usb1="00000000" w:usb2="00000000"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B0479"/>
    <w:rsid w:val="075E04ED"/>
    <w:rsid w:val="0B635C37"/>
    <w:rsid w:val="171D12DB"/>
    <w:rsid w:val="18E97063"/>
    <w:rsid w:val="196E534F"/>
    <w:rsid w:val="1D5A3490"/>
    <w:rsid w:val="1FE94681"/>
    <w:rsid w:val="24022C88"/>
    <w:rsid w:val="274727EA"/>
    <w:rsid w:val="2F7F6432"/>
    <w:rsid w:val="39CC1D69"/>
    <w:rsid w:val="3A2F10BA"/>
    <w:rsid w:val="3DD15347"/>
    <w:rsid w:val="3E2B75F2"/>
    <w:rsid w:val="432650AA"/>
    <w:rsid w:val="445D67BA"/>
    <w:rsid w:val="4A591551"/>
    <w:rsid w:val="59B83CA8"/>
    <w:rsid w:val="5B5B3570"/>
    <w:rsid w:val="5CDE4515"/>
    <w:rsid w:val="60CC43D1"/>
    <w:rsid w:val="624E533C"/>
    <w:rsid w:val="6AC16BF0"/>
    <w:rsid w:val="764612AC"/>
    <w:rsid w:val="7D057688"/>
    <w:rsid w:val="E67FB3BC"/>
    <w:rsid w:val="FC7EB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next w:val="4"/>
    <w:qFormat/>
    <w:uiPriority w:val="1"/>
    <w:rPr>
      <w:rFonts w:ascii="黑体" w:hAnsi="黑体" w:eastAsia="黑体" w:cs="黑体"/>
      <w:sz w:val="35"/>
      <w:szCs w:val="35"/>
    </w:rPr>
  </w:style>
  <w:style w:type="paragraph" w:customStyle="1" w:styleId="4">
    <w:name w:val="_Style 3"/>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15</TotalTime>
  <ScaleCrop>false</ScaleCrop>
  <LinksUpToDate>false</LinksUpToDate>
  <CharactersWithSpaces>0</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2025-02-09T08:36:00Z</dcterms:created>
  <dc:creator>Administrator</dc:creator>
  <cp:lastModifiedBy>lenovo</cp:lastModifiedBy>
  <dcterms:modified xsi:type="dcterms:W3CDTF">2025-02-14T11:39:39Z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0754DC04DB08409294BAAE67608C8478</vt:lpwstr>
  </property>
</Properties>
</file>