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补充说明</w:t>
      </w:r>
    </w:p>
    <w:p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针对前期各单位普遍关心咨询的问题，再次对项目的具体情况及要求进行补充说明。</w:t>
      </w:r>
    </w:p>
    <w:p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 一、项目基本情况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1.现有一栋建筑面积约2500平方米的在用办公用房，建成于2012年，框架结构，5层，有电子档竣工图。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2.房屋拟改造为档案楼，目前尚无改造方案。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 二、工作要求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1.对该房屋现状下进行安全性鉴定及抗震鉴定（包括现场检查检测、结构计算分析及形成鉴定报告），鉴定单位需在成都市房屋安全鉴定机构名录内，鉴定报告需要在全生命周期平台上传备案；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鉴定报告深度应满足行业要求，且能为下一步结构加固设计、建筑设计提供可靠依据，满足加固设计的深度要求（如加固设计需要的数据报告内未包含，鉴定单位应进行补测提供）。该鉴定项目费用总体包干，建设单位不再另行支付任何费用；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3.鉴定单位需配合建设单位与后续的设计单位做好工作对接，确保设计工作顺利推进。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 三、付款方式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1.供应商出具合格的鉴定报告，开具相应金额发票，建设单位支付供应商中标价的50%；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2.供应商配合完成结构加固设计后，开具相应金额发票，建设单位支付供应商中标价的50%。</w:t>
      </w:r>
    </w:p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</w:t>
      </w: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</w:t>
      </w:r>
      <w:bookmarkStart w:id="0" w:name="_GoBack"/>
      <w:bookmarkEnd w:id="0"/>
    </w:p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0072687B"/>
    <w:rsid w:val="00077030"/>
    <w:rsid w:val="001B5A05"/>
    <w:rsid w:val="001E2DA5"/>
    <w:rsid w:val="00336595"/>
    <w:rsid w:val="004F564D"/>
    <w:rsid w:val="00615E87"/>
    <w:rsid w:val="0072687B"/>
    <w:rsid w:val="0074296C"/>
    <w:rsid w:val="007955EC"/>
    <w:rsid w:val="007E25A6"/>
    <w:rsid w:val="00806877"/>
    <w:rsid w:val="00891FDA"/>
    <w:rsid w:val="008C5476"/>
    <w:rsid w:val="00A83DEA"/>
    <w:rsid w:val="00B04BE0"/>
    <w:rsid w:val="00F85903"/>
    <w:rsid w:val="00F9467A"/>
    <w:rsid w:val="363112A9"/>
    <w:rsid w:val="726E4CC3"/>
    <w:rsid w:val="74BD0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445</Words>
  <Characters>462</Characters>
  <Lines>4</Lines>
  <Paragraphs>1</Paragraphs>
  <TotalTime>29</TotalTime>
  <ScaleCrop>false</ScaleCrop>
  <LinksUpToDate>false</LinksUpToDate>
  <CharactersWithSpaces>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2025-11-17T06:57:00Z</dcterms:created>
  <dc:creator>Lenovo</dc:creator>
  <cp:lastModifiedBy>大地的礼赞</cp:lastModifiedBy>
  <cp:lastPrinted>2025-11-17T07:01:24Z</cp:lastPrinted>
  <dcterms:modified xsi:type="dcterms:W3CDTF">2025-11-17T07:52:38Z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eyJoZGlkIjoiNTAxZWZlOTY1OTQ3NGNjZDJhMGJlYTE4ZjY4YWMzYjIiLCJ1c2VySWQiOiI0NDE1NjIwNTkifQ==</vt:lpwstr>
  </property>
  <property fmtid="{D5CDD505-2E9C-101B-9397-08002B2CF9AE}" pid="3" name="KSOProductBuildVer">
    <vt:lpwstr>2052-11.1.0.14309</vt:lpwstr>
  </property>
  <property fmtid="{D5CDD505-2E9C-101B-9397-08002B2CF9AE}" pid="4" name="ICV">
    <vt:lpwstr>377B0249E9CD4994AEE48C743D7B8A88_13</vt:lpwstr>
  </property>
</Properties>
</file>