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36"/>
          <w:szCs w:val="36"/>
          <w:highlight w:val="none"/>
          <w:lang w:val="en-US" w:eastAsia="zh-CN"/>
        </w:rPr>
        <w:t>1.工作服材质和技术参数</w:t>
      </w:r>
    </w:p>
    <w:tbl>
      <w:tblPr>
        <w:tblStyle w:val="5"/>
        <w:tblpPr w:leftFromText="180" w:rightFromText="180" w:vertAnchor="page" w:horzAnchor="page" w:tblpX="1440" w:tblpY="2508"/>
        <w:tblOverlap w:val="never"/>
        <w:tblW w:w="89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1684"/>
        <w:gridCol w:w="6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213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序号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名称</w:t>
            </w:r>
          </w:p>
        </w:tc>
        <w:tc>
          <w:tcPr>
            <w:tcW w:w="606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材质和技术参数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3" w:hRule="atLeast"/>
        </w:trPr>
        <w:tc>
          <w:tcPr>
            <w:tcW w:w="1213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rPr>
                <w:rFonts w:hint="eastAsia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医生服长袖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061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布料质地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1.白色半线卡，纤维含量：65%聚酯纤维，35%棉，偏差±5%。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2.纱支：42/2×21支，偏差10%。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3.密度：124×69，偏差±10% 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4.甲醛含量≤75mg/kg。PH值4.0-8.5。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5.耐氯漂色牢度≥4级。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3" w:hRule="atLeast"/>
        </w:trPr>
        <w:tc>
          <w:tcPr>
            <w:tcW w:w="1213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eastAsia="zh-CN"/>
              </w:rPr>
              <w:t>医生服短袖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061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布料质地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.白色半线府，纤维含量：65%聚酯纤维，35%棉，偏差±5%。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.纱支：42/2×21支，偏差10%。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.密度：86×64，偏差±10% 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.甲醛含量≤75mg/kg。PH值4.0-8.5。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.耐氯漂色牢度≥4级。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3" w:hRule="atLeast"/>
        </w:trPr>
        <w:tc>
          <w:tcPr>
            <w:tcW w:w="1213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eastAsia="zh-CN"/>
              </w:rPr>
              <w:t>护士服长袖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061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布料质地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1.白色半线卡，纤维含量：65%聚酯纤维，35%棉，偏差±5%。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.纱支：42/2×21支，偏差10%。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.密度：124×69，偏差±10% 。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甲醛含量≤75mg/kg。PH值4.0-8.5。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.耐氯漂色牢度≥4级。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4" w:hRule="atLeast"/>
        </w:trPr>
        <w:tc>
          <w:tcPr>
            <w:tcW w:w="1213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eastAsia="zh-CN"/>
              </w:rPr>
              <w:t>护士服短袖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061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布料质地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.白色半线府，纤维含量：65%聚酯纤维，35%棉，偏差±5%。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2.纱支：42/2×21支，偏差10%。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3.密度：86×64，偏差±10% 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4.甲醛含量≤75mg/kg。PH值4.0-8.5。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5.耐氯漂色牢度≥4级。</w:t>
            </w:r>
          </w:p>
        </w:tc>
      </w:tr>
    </w:tbl>
    <w:p>
      <w:pPr>
        <w:jc w:val="center"/>
        <w:rPr>
          <w:sz w:val="36"/>
          <w:szCs w:val="36"/>
        </w:rPr>
      </w:pPr>
    </w:p>
    <w:p>
      <w:pPr>
        <w:pStyle w:val="2"/>
        <w:numPr>
          <w:ilvl w:val="0"/>
          <w:numId w:val="2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码数参数</w:t>
      </w:r>
    </w:p>
    <w:tbl>
      <w:tblPr>
        <w:tblStyle w:val="5"/>
        <w:tblW w:w="0" w:type="auto"/>
        <w:tblInd w:w="-3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2228"/>
        <w:gridCol w:w="2732"/>
        <w:gridCol w:w="2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规格型号 </w:t>
            </w:r>
          </w:p>
        </w:tc>
        <w:tc>
          <w:tcPr>
            <w:tcW w:w="29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医生工作服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长袖M女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医生工作服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长袖M男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医生工作服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长袖L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医生工作服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长袖XL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医生工作服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长袖XXL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护士工作服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长袖L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护士工作服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长袖XL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护士工作服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长袖XXL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护士工作服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短袖L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护士工作服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短袖XL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护士工作服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短袖XXL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医生工作服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短袖M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医生工作服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短袖L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医生工作服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短袖XL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医生工作服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短袖XXL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bookmarkEnd w:id="0"/>
    </w:tbl>
    <w:p>
      <w:pPr>
        <w:pStyle w:val="3"/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647950" cy="3542030"/>
            <wp:effectExtent l="0" t="0" r="0" b="1270"/>
            <wp:docPr id="1" name="图片 1" descr="护士服（长袖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护士服（长袖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3542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178685" cy="3547745"/>
            <wp:effectExtent l="0" t="0" r="12065" b="14605"/>
            <wp:docPr id="3" name="图片 3" descr="医生服（长袖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医生服（长袖）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78685" cy="3547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661285" cy="3532505"/>
            <wp:effectExtent l="0" t="0" r="5715" b="10795"/>
            <wp:docPr id="2" name="图片 2" descr="护士服（短袖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护士服（短袖）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61285" cy="353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BA"/>
    <w:family w:val="decorative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72BC98"/>
    <w:multiLevelType w:val="singleLevel"/>
    <w:tmpl w:val="4872BC98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FFF4933"/>
    <w:multiLevelType w:val="singleLevel"/>
    <w:tmpl w:val="7FFF4933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2YTYzYjExMTI3MTVlNWEwOGRhNGRkMDhiZTkzMmIifQ=="/>
  </w:docVars>
  <w:rsids>
    <w:rsidRoot w:val="2BE70A25"/>
    <w:rsid w:val="030853F8"/>
    <w:rsid w:val="2BE70A25"/>
    <w:rsid w:val="3C032FD1"/>
    <w:rsid w:val="49AA2A6A"/>
    <w:rsid w:val="7DB04828"/>
    <w:rsid w:val="9FFBBD4F"/>
    <w:rsid w:val="F7FB3A1D"/>
    <w:rsid w:val="FFDF9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  <w:rPr>
      <w:rFonts w:ascii="Times New Roman"/>
      <w:sz w:val="20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364</Words>
  <Characters>499</Characters>
  <Lines>0</Lines>
  <Paragraphs>0</Paragraphs>
  <TotalTime>11</TotalTime>
  <ScaleCrop>false</ScaleCrop>
  <LinksUpToDate>false</LinksUpToDate>
  <CharactersWithSpaces>503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2024-03-06T01:36:00Z</dcterms:created>
  <dc:creator>287593816</dc:creator>
  <cp:lastModifiedBy>lenovo</cp:lastModifiedBy>
  <dcterms:modified xsi:type="dcterms:W3CDTF">2026-02-05T10:40:00Z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A3C9C6707CDCADAFE5078369A20C234C</vt:lpwstr>
  </property>
</Properties>
</file>