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质保期1年，含现场安装调试。须保证维修后会议终端序列号与不发生改变：01802A0E55、型号：H900V2.0-A。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1590"/>
        <w:gridCol w:w="1050"/>
        <w:gridCol w:w="510"/>
        <w:gridCol w:w="990"/>
        <w:gridCol w:w="510"/>
        <w:gridCol w:w="2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规格型号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单价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限价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会议主机维修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14152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  <w:lang w:eastAsia="zh-CN"/>
              </w:rPr>
              <w:t>含维修、人工及其他费用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3B88D0"/>
    <w:rsid w:val="F7BFBD1A"/>
    <w:rsid w:val="FCD94ED8"/>
    <w:rsid w:val="FF3B88D0"/>
    <w:rsid w:val="FFF5E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7.33333333333333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2026-04-27T17:31:00Z</dcterms:created>
  <dc:creator>lenovo</dc:creator>
  <cp:lastModifiedBy>lenovo</cp:lastModifiedBy>
  <dcterms:modified xsi:type="dcterms:W3CDTF">2026-04-27T09:51:41Z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95E7C0144787E8CF2DC1EE69970D96B1</vt:lpwstr>
  </property>
</Properties>
</file>