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B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jc w:val="center"/>
        <w:textAlignment w:val="auto"/>
        <w:outlineLvl w:val="9"/>
        <w:rPr>
          <w:rFonts w:hint="eastAsia"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报价一览表</w:t>
      </w:r>
    </w:p>
    <w:p w14:paraId="2A1FA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项目名称：</w:t>
      </w:r>
    </w:p>
    <w:p w14:paraId="1C280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项目编号：</w:t>
      </w:r>
    </w:p>
    <w:p w14:paraId="3D9D7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textAlignment w:val="auto"/>
        <w:outlineLvl w:val="9"/>
        <w:rPr>
          <w:rFonts w:hint="default" w:eastAsia="仿宋"/>
          <w:highlight w:val="none"/>
          <w:lang w:val="en-US" w:eastAsia="zh-CN"/>
        </w:rPr>
      </w:pPr>
    </w:p>
    <w:tbl>
      <w:tblPr>
        <w:tblStyle w:val="4"/>
        <w:tblW w:w="4761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5"/>
        <w:gridCol w:w="1415"/>
        <w:gridCol w:w="1162"/>
        <w:gridCol w:w="986"/>
        <w:gridCol w:w="1405"/>
        <w:gridCol w:w="725"/>
      </w:tblGrid>
      <w:tr w14:paraId="15D38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42" w:type="pct"/>
            <w:vAlign w:val="center"/>
          </w:tcPr>
          <w:p w14:paraId="2473D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  <w:highlight w:val="none"/>
              </w:rPr>
            </w:pPr>
            <w:r>
              <w:rPr>
                <w:rFonts w:eastAsia="仿宋"/>
                <w:b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050" w:type="pct"/>
            <w:vAlign w:val="center"/>
          </w:tcPr>
          <w:p w14:paraId="4345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仿宋"/>
                <w:b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  <w:t>标的名称</w:t>
            </w:r>
          </w:p>
        </w:tc>
        <w:tc>
          <w:tcPr>
            <w:tcW w:w="871" w:type="pct"/>
            <w:vAlign w:val="center"/>
          </w:tcPr>
          <w:p w14:paraId="3B97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"/>
                <w:b/>
                <w:sz w:val="24"/>
                <w:szCs w:val="28"/>
                <w:highlight w:val="none"/>
              </w:rPr>
              <w:t>制造商家、品牌及规格型号</w:t>
            </w:r>
          </w:p>
        </w:tc>
        <w:tc>
          <w:tcPr>
            <w:tcW w:w="716" w:type="pct"/>
            <w:vAlign w:val="center"/>
          </w:tcPr>
          <w:p w14:paraId="6FA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  <w:highlight w:val="none"/>
              </w:rPr>
            </w:pPr>
            <w:r>
              <w:rPr>
                <w:rFonts w:eastAsia="仿宋"/>
                <w:b/>
                <w:sz w:val="24"/>
                <w:szCs w:val="28"/>
                <w:highlight w:val="none"/>
              </w:rPr>
              <w:t>数量</w:t>
            </w:r>
          </w:p>
          <w:p w14:paraId="16C8F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07" w:type="pct"/>
            <w:vAlign w:val="center"/>
          </w:tcPr>
          <w:p w14:paraId="41DA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  <w:t>单价</w:t>
            </w:r>
          </w:p>
          <w:p w14:paraId="4502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  <w:lang w:val="en-US" w:eastAsia="zh-CN"/>
              </w:rPr>
              <w:t>（元）</w:t>
            </w:r>
          </w:p>
        </w:tc>
        <w:tc>
          <w:tcPr>
            <w:tcW w:w="865" w:type="pct"/>
            <w:vAlign w:val="center"/>
          </w:tcPr>
          <w:p w14:paraId="6224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</w:rPr>
              <w:t>分项报价</w:t>
            </w:r>
          </w:p>
          <w:p w14:paraId="43F5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</w:rPr>
              <w:t>（元）</w:t>
            </w:r>
          </w:p>
        </w:tc>
        <w:tc>
          <w:tcPr>
            <w:tcW w:w="446" w:type="pct"/>
            <w:vAlign w:val="center"/>
          </w:tcPr>
          <w:p w14:paraId="14E8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/>
                <w:sz w:val="24"/>
                <w:szCs w:val="28"/>
                <w:highlight w:val="none"/>
              </w:rPr>
              <w:t>备注</w:t>
            </w:r>
          </w:p>
        </w:tc>
      </w:tr>
      <w:tr w14:paraId="7F827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42" w:type="pct"/>
          </w:tcPr>
          <w:p w14:paraId="5DB28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eastAsia="仿宋"/>
                <w:bCs/>
                <w:sz w:val="24"/>
                <w:szCs w:val="28"/>
                <w:highlight w:val="none"/>
              </w:rPr>
              <w:t>1</w:t>
            </w:r>
          </w:p>
        </w:tc>
        <w:tc>
          <w:tcPr>
            <w:tcW w:w="1050" w:type="pct"/>
          </w:tcPr>
          <w:p w14:paraId="07D8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871" w:type="pct"/>
            <w:vAlign w:val="center"/>
          </w:tcPr>
          <w:p w14:paraId="6E4E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716" w:type="pct"/>
            <w:vAlign w:val="center"/>
          </w:tcPr>
          <w:p w14:paraId="40232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607" w:type="pct"/>
            <w:vAlign w:val="center"/>
          </w:tcPr>
          <w:p w14:paraId="6F7DB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865" w:type="pct"/>
            <w:vAlign w:val="center"/>
          </w:tcPr>
          <w:p w14:paraId="0D716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446" w:type="pct"/>
          </w:tcPr>
          <w:p w14:paraId="3DBE3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</w:tr>
      <w:tr w14:paraId="6FDC5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42" w:type="pct"/>
          </w:tcPr>
          <w:p w14:paraId="1AF6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eastAsia="仿宋"/>
                <w:bCs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050" w:type="pct"/>
          </w:tcPr>
          <w:p w14:paraId="4DDF2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871" w:type="pct"/>
            <w:vAlign w:val="center"/>
          </w:tcPr>
          <w:p w14:paraId="74EE5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716" w:type="pct"/>
            <w:vAlign w:val="center"/>
          </w:tcPr>
          <w:p w14:paraId="6700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607" w:type="pct"/>
            <w:vAlign w:val="center"/>
          </w:tcPr>
          <w:p w14:paraId="7249B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865" w:type="pct"/>
            <w:vAlign w:val="center"/>
          </w:tcPr>
          <w:p w14:paraId="19F1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  <w:tc>
          <w:tcPr>
            <w:tcW w:w="446" w:type="pct"/>
          </w:tcPr>
          <w:p w14:paraId="7484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</w:p>
        </w:tc>
      </w:tr>
      <w:tr w14:paraId="58313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42" w:type="pct"/>
          </w:tcPr>
          <w:p w14:paraId="2F5E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仿宋"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050" w:type="pct"/>
          </w:tcPr>
          <w:p w14:paraId="1808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871" w:type="pct"/>
            <w:vAlign w:val="center"/>
          </w:tcPr>
          <w:p w14:paraId="1270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716" w:type="pct"/>
            <w:vAlign w:val="center"/>
          </w:tcPr>
          <w:p w14:paraId="123E9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607" w:type="pct"/>
            <w:vAlign w:val="center"/>
          </w:tcPr>
          <w:p w14:paraId="6D6D2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865" w:type="pct"/>
            <w:vAlign w:val="center"/>
          </w:tcPr>
          <w:p w14:paraId="7BA78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46" w:type="pct"/>
          </w:tcPr>
          <w:p w14:paraId="1E6BD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  <w:highlight w:val="none"/>
              </w:rPr>
            </w:pPr>
            <w:r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  <w:t>...</w:t>
            </w:r>
          </w:p>
        </w:tc>
      </w:tr>
      <w:tr w14:paraId="55688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000" w:type="pct"/>
            <w:gridSpan w:val="7"/>
            <w:vAlign w:val="center"/>
          </w:tcPr>
          <w:p w14:paraId="31DA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仿宋"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合计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人民币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_______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（大写：_______）</w:t>
            </w:r>
          </w:p>
        </w:tc>
      </w:tr>
    </w:tbl>
    <w:p w14:paraId="26FBA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Times New Roman" w:hAnsi="Times New Roman" w:eastAsia="仿宋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5997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highlight w:val="none"/>
        </w:rPr>
        <w:t>供应商名称：XXXX</w:t>
      </w:r>
    </w:p>
    <w:p w14:paraId="67B51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法定代表人/单位负责人或授权代表（签字或加盖个人印章）：XXXX</w:t>
      </w:r>
    </w:p>
    <w:p w14:paraId="66F3E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日    期：XXXX</w:t>
      </w:r>
    </w:p>
    <w:p w14:paraId="1867A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2026-05-22T02:48:55Z</dcterms:created>
  <dc:creator>Administrator</dc:creator>
  <cp:lastModifiedBy>陈靖</cp:lastModifiedBy>
  <dcterms:modified xsi:type="dcterms:W3CDTF">2026-05-22T02:49:20Z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eyJoZGlkIjoiMTk1MjZjZGIzMWNhYzIwNzFkOTMwMzAwYTkwNGZhOGYiLCJ1c2VySWQiOiIzODk5ODYwODAifQ==</vt:lpwstr>
  </property>
  <property fmtid="{D5CDD505-2E9C-101B-9397-08002B2CF9AE}" pid="4" name="ICV">
    <vt:lpwstr>5F62E5F114484487B0818508D90ED888_12</vt:lpwstr>
  </property>
</Properties>
</file>