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3C039">
      <w:pPr>
        <w:pStyle w:val="4"/>
        <w:keepNext w:val="0"/>
        <w:keepLines w:val="0"/>
        <w:numPr>
          <w:ilvl w:val="1"/>
          <w:numId w:val="0"/>
        </w:numPr>
        <w:spacing w:before="156" w:after="156" w:line="400" w:lineRule="exact"/>
        <w:rPr>
          <w:rFonts w:hint="eastAsia"/>
          <w:color w:val="auto"/>
          <w:sz w:val="24"/>
          <w:szCs w:val="24"/>
        </w:rPr>
      </w:pPr>
      <w:r>
        <w:rPr>
          <w:rFonts w:hint="eastAsia"/>
          <w:color w:val="auto"/>
          <w:sz w:val="24"/>
          <w:szCs w:val="24"/>
        </w:rPr>
        <w:t xml:space="preserve"> 附件一 </w:t>
      </w:r>
    </w:p>
    <w:p w14:paraId="3504401D">
      <w:pPr>
        <w:pStyle w:val="4"/>
        <w:keepNext w:val="0"/>
        <w:keepLines w:val="0"/>
        <w:numPr>
          <w:ilvl w:val="1"/>
          <w:numId w:val="0"/>
        </w:numPr>
        <w:spacing w:before="156" w:after="156" w:line="400" w:lineRule="exact"/>
        <w:rPr>
          <w:rFonts w:hint="eastAsia"/>
          <w:color w:val="auto"/>
          <w:sz w:val="24"/>
          <w:szCs w:val="24"/>
        </w:rPr>
      </w:pPr>
      <w:r>
        <w:rPr>
          <w:rFonts w:hint="eastAsia"/>
          <w:color w:val="auto"/>
          <w:sz w:val="24"/>
          <w:szCs w:val="24"/>
        </w:rPr>
        <w:t xml:space="preserve"> </w:t>
      </w:r>
    </w:p>
    <w:p w14:paraId="0D795E6E">
      <w:pPr>
        <w:pStyle w:val="4"/>
        <w:keepNext w:val="0"/>
        <w:keepLines w:val="0"/>
        <w:numPr>
          <w:ilvl w:val="1"/>
          <w:numId w:val="0"/>
        </w:numPr>
        <w:spacing w:before="156" w:after="156" w:line="400" w:lineRule="exact"/>
        <w:rPr>
          <w:rFonts w:hint="eastAsia" w:eastAsia="宋体"/>
          <w:color w:val="auto"/>
          <w:sz w:val="36"/>
          <w:szCs w:val="36"/>
          <w:lang w:eastAsia="zh-CN"/>
        </w:rPr>
      </w:pPr>
      <w:r>
        <w:rPr>
          <w:rFonts w:hint="eastAsia"/>
          <w:color w:val="auto"/>
          <w:sz w:val="24"/>
          <w:szCs w:val="24"/>
        </w:rPr>
        <w:t xml:space="preserve"> </w:t>
      </w:r>
      <w:r>
        <w:rPr>
          <w:rFonts w:hint="eastAsia"/>
          <w:color w:val="auto"/>
          <w:sz w:val="36"/>
          <w:szCs w:val="36"/>
        </w:rPr>
        <w:t xml:space="preserve">  </w:t>
      </w:r>
      <w:r>
        <w:rPr>
          <w:rFonts w:hint="eastAsia"/>
          <w:sz w:val="36"/>
          <w:szCs w:val="36"/>
        </w:rPr>
        <w:t>学校信息化硬件维保服务项目采购需求</w:t>
      </w:r>
      <w:r>
        <w:rPr>
          <w:rFonts w:hint="eastAsia"/>
          <w:sz w:val="36"/>
          <w:szCs w:val="36"/>
          <w:lang w:eastAsia="zh-CN"/>
        </w:rPr>
        <w:t>（</w:t>
      </w:r>
      <w:r>
        <w:rPr>
          <w:rFonts w:hint="eastAsia"/>
          <w:sz w:val="36"/>
          <w:szCs w:val="36"/>
          <w:lang w:val="en-US" w:eastAsia="zh-CN"/>
        </w:rPr>
        <w:t>第二次</w:t>
      </w:r>
      <w:r>
        <w:rPr>
          <w:rFonts w:hint="eastAsia"/>
          <w:sz w:val="36"/>
          <w:szCs w:val="36"/>
          <w:lang w:eastAsia="zh-CN"/>
        </w:rPr>
        <w:t>）</w:t>
      </w:r>
    </w:p>
    <w:p w14:paraId="222D4BA4">
      <w:pPr>
        <w:pStyle w:val="4"/>
        <w:keepNext w:val="0"/>
        <w:keepLines w:val="0"/>
        <w:numPr>
          <w:ilvl w:val="1"/>
          <w:numId w:val="0"/>
        </w:numPr>
        <w:spacing w:before="156" w:after="156" w:line="400" w:lineRule="exact"/>
        <w:rPr>
          <w:rFonts w:hint="eastAsia"/>
          <w:color w:val="auto"/>
          <w:sz w:val="24"/>
          <w:szCs w:val="24"/>
        </w:rPr>
      </w:pPr>
    </w:p>
    <w:p w14:paraId="62AF945D">
      <w:pPr>
        <w:pStyle w:val="4"/>
        <w:keepNext w:val="0"/>
        <w:keepLines w:val="0"/>
        <w:numPr>
          <w:ilvl w:val="1"/>
          <w:numId w:val="0"/>
        </w:numPr>
        <w:spacing w:before="156" w:after="156" w:line="400" w:lineRule="exact"/>
        <w:rPr>
          <w:rFonts w:hint="eastAsia"/>
          <w:color w:val="auto"/>
          <w:sz w:val="24"/>
          <w:szCs w:val="24"/>
        </w:rPr>
      </w:pPr>
      <w:r>
        <w:rPr>
          <w:rFonts w:hint="eastAsia"/>
          <w:color w:val="auto"/>
          <w:sz w:val="24"/>
          <w:szCs w:val="24"/>
        </w:rPr>
        <w:t>一、项目概述：</w:t>
      </w:r>
    </w:p>
    <w:p w14:paraId="0D7CEA01">
      <w:pPr>
        <w:spacing w:line="360" w:lineRule="auto"/>
        <w:ind w:firstLine="480" w:firstLineChars="200"/>
        <w:jc w:val="left"/>
        <w:rPr>
          <w:rFonts w:hint="eastAsia" w:ascii="宋体" w:hAnsi="宋体"/>
          <w:b/>
          <w:sz w:val="24"/>
        </w:rPr>
      </w:pPr>
      <w:r>
        <w:rPr>
          <w:rFonts w:hint="eastAsia" w:ascii="宋体" w:hAnsi="宋体"/>
          <w:sz w:val="24"/>
        </w:rPr>
        <w:t>本项目共1个包，采购供应商一名，负责</w:t>
      </w:r>
      <w:r>
        <w:rPr>
          <w:rFonts w:hint="eastAsia" w:ascii="宋体" w:hAnsi="宋体"/>
          <w:color w:val="000000"/>
          <w:sz w:val="24"/>
        </w:rPr>
        <w:t>学校主备机房精密空调、学校室外大屏、机房UPS电源、</w:t>
      </w:r>
      <w:r>
        <w:rPr>
          <w:rFonts w:hint="eastAsia"/>
          <w:color w:val="000000"/>
          <w:sz w:val="24"/>
        </w:rPr>
        <w:t>学校主备机房物理运行及线路维保、</w:t>
      </w:r>
      <w:r>
        <w:rPr>
          <w:rFonts w:hint="eastAsia" w:ascii="宋体" w:hAnsi="宋体" w:cs="宋体"/>
          <w:sz w:val="24"/>
          <w:szCs w:val="22"/>
        </w:rPr>
        <w:t>超融</w:t>
      </w:r>
      <w:r>
        <w:rPr>
          <w:rFonts w:hint="eastAsia" w:ascii="宋体" w:hAnsi="宋体"/>
          <w:color w:val="000000"/>
          <w:sz w:val="24"/>
        </w:rPr>
        <w:t>合设备维修保</w:t>
      </w:r>
      <w:r>
        <w:rPr>
          <w:rFonts w:hint="eastAsia"/>
          <w:color w:val="000000"/>
          <w:sz w:val="24"/>
        </w:rPr>
        <w:t>。</w:t>
      </w:r>
    </w:p>
    <w:p w14:paraId="7927BF34">
      <w:pPr>
        <w:pStyle w:val="4"/>
        <w:numPr>
          <w:ilvl w:val="1"/>
          <w:numId w:val="0"/>
        </w:numPr>
        <w:spacing w:before="156" w:after="156"/>
        <w:ind w:left="-260" w:leftChars="-124" w:firstLine="241" w:firstLineChars="100"/>
        <w:rPr>
          <w:rFonts w:hint="eastAsia"/>
          <w:color w:val="auto"/>
          <w:sz w:val="24"/>
          <w:szCs w:val="24"/>
        </w:rPr>
      </w:pPr>
      <w:r>
        <w:rPr>
          <w:rFonts w:hint="eastAsia"/>
          <w:color w:val="auto"/>
          <w:sz w:val="24"/>
          <w:szCs w:val="24"/>
        </w:rPr>
        <w:t>二、</w:t>
      </w:r>
      <w:r>
        <w:rPr>
          <w:color w:val="auto"/>
          <w:sz w:val="24"/>
          <w:szCs w:val="24"/>
        </w:rPr>
        <w:t>采购详细技术服务</w:t>
      </w:r>
      <w:r>
        <w:rPr>
          <w:rFonts w:hint="eastAsia"/>
          <w:color w:val="auto"/>
          <w:sz w:val="24"/>
          <w:szCs w:val="24"/>
        </w:rPr>
        <w:t>要求及标准</w:t>
      </w:r>
    </w:p>
    <w:p w14:paraId="39D8D63F">
      <w:pPr>
        <w:spacing w:line="360" w:lineRule="auto"/>
        <w:jc w:val="left"/>
        <w:rPr>
          <w:sz w:val="24"/>
          <w:szCs w:val="32"/>
        </w:rPr>
      </w:pPr>
      <w:r>
        <w:rPr>
          <w:rFonts w:hint="eastAsia" w:ascii="宋体" w:hAnsi="宋体" w:cs="宋体"/>
          <w:b/>
          <w:sz w:val="32"/>
          <w:szCs w:val="32"/>
        </w:rPr>
        <w:t xml:space="preserve"> *</w:t>
      </w:r>
      <w:r>
        <w:rPr>
          <w:rFonts w:hint="eastAsia" w:ascii="宋体" w:hAnsi="宋体" w:cs="宋体"/>
          <w:b/>
          <w:sz w:val="24"/>
        </w:rPr>
        <w:t>（一）</w:t>
      </w:r>
      <w:r>
        <w:rPr>
          <w:rFonts w:hint="eastAsia"/>
          <w:sz w:val="24"/>
          <w:szCs w:val="32"/>
        </w:rPr>
        <w:t>、机房精密空调：</w:t>
      </w:r>
    </w:p>
    <w:p w14:paraId="43DFED3E">
      <w:pPr>
        <w:spacing w:line="360" w:lineRule="auto"/>
        <w:jc w:val="left"/>
        <w:rPr>
          <w:rFonts w:hint="eastAsia" w:ascii="宋体" w:hAnsi="宋体" w:cs="宋体"/>
          <w:sz w:val="24"/>
          <w:szCs w:val="22"/>
        </w:rPr>
      </w:pPr>
      <w:r>
        <w:rPr>
          <w:rFonts w:hint="eastAsia" w:ascii="宋体" w:hAnsi="宋体" w:cs="宋体"/>
          <w:sz w:val="24"/>
          <w:szCs w:val="22"/>
        </w:rPr>
        <w:t>1、项目概述：</w:t>
      </w:r>
    </w:p>
    <w:p w14:paraId="5DF2928D">
      <w:pPr>
        <w:spacing w:line="360" w:lineRule="auto"/>
        <w:ind w:firstLine="480" w:firstLineChars="200"/>
        <w:jc w:val="left"/>
        <w:rPr>
          <w:rFonts w:hint="eastAsia" w:ascii="宋体" w:hAnsi="宋体" w:cs="宋体"/>
          <w:b/>
          <w:bCs/>
          <w:sz w:val="24"/>
          <w:szCs w:val="22"/>
        </w:rPr>
      </w:pPr>
      <w:r>
        <w:rPr>
          <w:rFonts w:hint="eastAsia" w:ascii="宋体" w:hAnsi="宋体" w:cs="宋体"/>
          <w:sz w:val="24"/>
          <w:szCs w:val="22"/>
        </w:rPr>
        <w:t>本次维保包含备份机房精密空调1台，品牌型号为海信精密空调1台，包含新风机和压缩机、空调外机等，为2022年购置，本次采购为全包维保服务</w:t>
      </w:r>
      <w:r>
        <w:rPr>
          <w:rFonts w:hint="eastAsia" w:ascii="宋体" w:hAnsi="宋体" w:cs="宋体"/>
          <w:color w:val="FF0000"/>
          <w:sz w:val="24"/>
          <w:szCs w:val="22"/>
        </w:rPr>
        <w:t>。</w:t>
      </w:r>
    </w:p>
    <w:p w14:paraId="0988EA14">
      <w:pPr>
        <w:numPr>
          <w:ilvl w:val="0"/>
          <w:numId w:val="3"/>
        </w:numPr>
        <w:spacing w:line="360" w:lineRule="auto"/>
        <w:jc w:val="left"/>
        <w:rPr>
          <w:rFonts w:hint="eastAsia" w:ascii="宋体" w:hAnsi="宋体" w:cs="宋体"/>
          <w:sz w:val="24"/>
          <w:szCs w:val="22"/>
        </w:rPr>
      </w:pPr>
      <w:r>
        <w:rPr>
          <w:rFonts w:hint="eastAsia" w:ascii="宋体" w:hAnsi="宋体" w:cs="宋体"/>
          <w:sz w:val="24"/>
          <w:szCs w:val="22"/>
        </w:rPr>
        <w:t>配件易耗品更换：空调滤网至少每季度更换一次，空调加湿罐至少每半年更换一次，具体视空调使用情况增加更换频率；空调外机每月清洗一次。</w:t>
      </w:r>
    </w:p>
    <w:p w14:paraId="36E6287C">
      <w:pPr>
        <w:numPr>
          <w:ilvl w:val="0"/>
          <w:numId w:val="3"/>
        </w:numPr>
        <w:spacing w:line="360" w:lineRule="auto"/>
        <w:jc w:val="left"/>
        <w:rPr>
          <w:rFonts w:hint="eastAsia" w:ascii="宋体" w:hAnsi="宋体" w:cs="宋体"/>
          <w:sz w:val="24"/>
          <w:szCs w:val="22"/>
        </w:rPr>
      </w:pPr>
      <w:r>
        <w:rPr>
          <w:rFonts w:hint="eastAsia" w:ascii="宋体" w:hAnsi="宋体" w:cs="宋体"/>
          <w:sz w:val="24"/>
          <w:szCs w:val="22"/>
        </w:rPr>
        <w:t>工作部件维保：故障部件采用更换的方式进行处理，材料零件由供应商全包，不管更换部件价格是否超出维保金额费用，都不另行收取费用。</w:t>
      </w:r>
    </w:p>
    <w:p w14:paraId="6A0E113B">
      <w:pPr>
        <w:numPr>
          <w:ilvl w:val="0"/>
          <w:numId w:val="3"/>
        </w:numPr>
        <w:spacing w:line="360" w:lineRule="auto"/>
        <w:jc w:val="left"/>
        <w:rPr>
          <w:rFonts w:hint="eastAsia" w:ascii="宋体" w:hAnsi="宋体" w:cs="宋体"/>
          <w:sz w:val="24"/>
          <w:szCs w:val="22"/>
        </w:rPr>
      </w:pPr>
      <w:r>
        <w:rPr>
          <w:rFonts w:hint="eastAsia" w:ascii="宋体" w:hAnsi="宋体" w:cs="宋体"/>
          <w:sz w:val="24"/>
          <w:szCs w:val="22"/>
        </w:rPr>
        <w:t>每季度进行一次空调运行状况巡检，防患于未然。</w:t>
      </w:r>
    </w:p>
    <w:p w14:paraId="32410C8F">
      <w:pPr>
        <w:spacing w:line="360" w:lineRule="auto"/>
        <w:jc w:val="left"/>
        <w:rPr>
          <w:rFonts w:hint="eastAsia" w:ascii="宋体" w:hAnsi="宋体" w:cs="宋体"/>
          <w:sz w:val="24"/>
          <w:szCs w:val="22"/>
        </w:rPr>
      </w:pPr>
      <w:r>
        <w:rPr>
          <w:rFonts w:hint="eastAsia" w:ascii="宋体" w:hAnsi="宋体" w:cs="宋体"/>
          <w:sz w:val="24"/>
          <w:szCs w:val="22"/>
        </w:rPr>
        <w:t>2、技术要求：</w:t>
      </w:r>
    </w:p>
    <w:p w14:paraId="7E4623AD">
      <w:pPr>
        <w:spacing w:line="360" w:lineRule="auto"/>
        <w:jc w:val="left"/>
        <w:rPr>
          <w:rFonts w:hint="eastAsia" w:ascii="宋体" w:hAnsi="宋体" w:cs="宋体"/>
          <w:sz w:val="24"/>
          <w:szCs w:val="22"/>
        </w:rPr>
      </w:pPr>
      <w:r>
        <w:rPr>
          <w:rFonts w:hint="eastAsia" w:ascii="宋体" w:hAnsi="宋体" w:cs="宋体"/>
          <w:sz w:val="24"/>
          <w:szCs w:val="22"/>
        </w:rPr>
        <w:t>（1）巡视及日常维护</w:t>
      </w:r>
    </w:p>
    <w:p w14:paraId="42A37EE8">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控制系统：检查显示单元是否正常，各设置参数是否正确，查看历史报警记录对报警内容进行分析消除隐患。</w:t>
      </w:r>
    </w:p>
    <w:p w14:paraId="095B9496">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空气过滤器：检查空气过滤器，如需更换则更换空气过滤器。</w:t>
      </w:r>
    </w:p>
    <w:p w14:paraId="69F1EFA3">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外部冷凝器：检查冷凝器是否清洁，如需清洁需用专用的清洗工具清洗室外冷凝器。</w:t>
      </w:r>
    </w:p>
    <w:p w14:paraId="73515925">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风扇：检查风扇转动，有无异常噪声，运行电路是否正常。</w:t>
      </w:r>
    </w:p>
    <w:p w14:paraId="622A83DC">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检查室外冷凝器的电源天关，工作是否正常，绝缘是否可靠，电气接点是否紧固。</w:t>
      </w:r>
    </w:p>
    <w:p w14:paraId="22A17F54">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检查压力继电器，对室外风机的控制是否与设置的一致并且根据当时的具体工作环境调整压力断电器。</w:t>
      </w:r>
    </w:p>
    <w:p w14:paraId="69FAE83A">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蒸发器：检查蒸发器是否清洁，如有污垢就清洗，保证足够的热交换量。</w:t>
      </w:r>
    </w:p>
    <w:p w14:paraId="69C00414">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室内风机：检查风机马达运转是否正常，有无异常噪音，并且轴承是否发热，检查耗电量。</w:t>
      </w:r>
    </w:p>
    <w:p w14:paraId="2FF17A19">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电加热器：检查三级电加热器的各级加热电流及各电气接点是否正常。电加热器的过热保护是否灵敏。</w:t>
      </w:r>
    </w:p>
    <w:p w14:paraId="0317F948">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电路：</w:t>
      </w:r>
    </w:p>
    <w:p w14:paraId="3055E7DC">
      <w:pPr>
        <w:spacing w:line="360" w:lineRule="auto"/>
        <w:ind w:left="420" w:leftChars="200"/>
        <w:jc w:val="left"/>
        <w:rPr>
          <w:rFonts w:hint="eastAsia" w:ascii="宋体" w:hAnsi="宋体" w:cs="宋体"/>
          <w:sz w:val="24"/>
          <w:szCs w:val="22"/>
        </w:rPr>
      </w:pPr>
      <w:r>
        <w:rPr>
          <w:rFonts w:hint="eastAsia" w:ascii="宋体" w:hAnsi="宋体" w:cs="宋体"/>
          <w:sz w:val="24"/>
          <w:szCs w:val="22"/>
        </w:rPr>
        <w:t>检查主电源及各支路的各相电压、电流。</w:t>
      </w:r>
    </w:p>
    <w:p w14:paraId="0411CA9D">
      <w:pPr>
        <w:spacing w:line="360" w:lineRule="auto"/>
        <w:ind w:left="420" w:leftChars="200"/>
        <w:jc w:val="left"/>
        <w:rPr>
          <w:rFonts w:hint="eastAsia" w:ascii="宋体" w:hAnsi="宋体" w:cs="宋体"/>
          <w:sz w:val="24"/>
          <w:szCs w:val="22"/>
        </w:rPr>
      </w:pPr>
      <w:r>
        <w:rPr>
          <w:rFonts w:hint="eastAsia" w:ascii="宋体" w:hAnsi="宋体" w:cs="宋体"/>
          <w:sz w:val="24"/>
          <w:szCs w:val="22"/>
        </w:rPr>
        <w:t>检查所有的接触器，接触是否可靠、检测吸合的瞬间电流，对各接点进行紧固，确保安全。</w:t>
      </w:r>
    </w:p>
    <w:p w14:paraId="77649989">
      <w:pPr>
        <w:spacing w:line="360" w:lineRule="auto"/>
        <w:ind w:left="420" w:leftChars="200"/>
        <w:jc w:val="left"/>
        <w:rPr>
          <w:rFonts w:hint="eastAsia" w:ascii="宋体" w:hAnsi="宋体" w:cs="宋体"/>
          <w:sz w:val="24"/>
          <w:szCs w:val="22"/>
        </w:rPr>
      </w:pPr>
      <w:r>
        <w:rPr>
          <w:rFonts w:hint="eastAsia" w:ascii="宋体" w:hAnsi="宋体" w:cs="宋体"/>
          <w:sz w:val="24"/>
          <w:szCs w:val="22"/>
        </w:rPr>
        <w:t>对24V控制线路进行检测，确保控制的灵敏。</w:t>
      </w:r>
    </w:p>
    <w:p w14:paraId="7F8B6FB7">
      <w:pPr>
        <w:spacing w:line="360" w:lineRule="auto"/>
        <w:ind w:left="420" w:leftChars="200"/>
        <w:jc w:val="left"/>
        <w:rPr>
          <w:rFonts w:hint="eastAsia" w:ascii="宋体" w:hAnsi="宋体" w:cs="宋体"/>
          <w:sz w:val="24"/>
          <w:szCs w:val="22"/>
        </w:rPr>
      </w:pPr>
      <w:r>
        <w:rPr>
          <w:rFonts w:hint="eastAsia" w:ascii="宋体" w:hAnsi="宋体" w:cs="宋体"/>
          <w:sz w:val="24"/>
          <w:szCs w:val="22"/>
        </w:rPr>
        <w:t>对各种的系统保护功能进行检测，（例如高压保护、低压保护、过热保护、相续保护等）保证设备的安全运转。</w:t>
      </w:r>
    </w:p>
    <w:p w14:paraId="1FD509C4">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制冷系统：</w:t>
      </w:r>
    </w:p>
    <w:p w14:paraId="1D75977E">
      <w:pPr>
        <w:spacing w:line="360" w:lineRule="auto"/>
        <w:ind w:left="420" w:leftChars="200"/>
        <w:jc w:val="left"/>
        <w:rPr>
          <w:rFonts w:hint="eastAsia" w:ascii="宋体" w:hAnsi="宋体" w:cs="宋体"/>
          <w:sz w:val="24"/>
          <w:szCs w:val="22"/>
        </w:rPr>
      </w:pPr>
      <w:r>
        <w:rPr>
          <w:rFonts w:hint="eastAsia" w:ascii="宋体" w:hAnsi="宋体" w:cs="宋体"/>
          <w:sz w:val="24"/>
          <w:szCs w:val="22"/>
        </w:rPr>
        <w:t>检查制冷系统运行压力（高压、低压）是否正常，并根据当时的室外环境对压力进行适当的调节。</w:t>
      </w:r>
    </w:p>
    <w:p w14:paraId="78F62D75">
      <w:pPr>
        <w:spacing w:line="360" w:lineRule="auto"/>
        <w:ind w:left="420" w:leftChars="200"/>
        <w:jc w:val="left"/>
        <w:rPr>
          <w:rFonts w:hint="eastAsia" w:ascii="宋体" w:hAnsi="宋体" w:cs="宋体"/>
          <w:sz w:val="24"/>
          <w:szCs w:val="22"/>
        </w:rPr>
      </w:pPr>
      <w:r>
        <w:rPr>
          <w:rFonts w:hint="eastAsia" w:ascii="宋体" w:hAnsi="宋体" w:cs="宋体"/>
          <w:sz w:val="24"/>
          <w:szCs w:val="22"/>
        </w:rPr>
        <w:t>检查压缩机的三相绕组是否平衡，绕组的绝缘是否可靠。</w:t>
      </w:r>
    </w:p>
    <w:p w14:paraId="73960A0A">
      <w:pPr>
        <w:spacing w:line="360" w:lineRule="auto"/>
        <w:ind w:left="420" w:leftChars="200"/>
        <w:jc w:val="left"/>
        <w:rPr>
          <w:rFonts w:hint="eastAsia" w:ascii="宋体" w:hAnsi="宋体" w:cs="宋体"/>
          <w:sz w:val="24"/>
          <w:szCs w:val="22"/>
        </w:rPr>
      </w:pPr>
      <w:r>
        <w:rPr>
          <w:rFonts w:hint="eastAsia" w:ascii="宋体" w:hAnsi="宋体" w:cs="宋体"/>
          <w:sz w:val="24"/>
          <w:szCs w:val="22"/>
        </w:rPr>
        <w:t>进行过热度的测试，判断系统的运行效率是否能够达到指定的性能指标。</w:t>
      </w:r>
    </w:p>
    <w:p w14:paraId="1F1694EF">
      <w:pPr>
        <w:spacing w:line="360" w:lineRule="auto"/>
        <w:ind w:left="420" w:leftChars="200"/>
        <w:jc w:val="left"/>
        <w:rPr>
          <w:rFonts w:hint="eastAsia" w:ascii="宋体" w:hAnsi="宋体" w:cs="宋体"/>
          <w:sz w:val="24"/>
          <w:szCs w:val="22"/>
        </w:rPr>
      </w:pPr>
      <w:r>
        <w:rPr>
          <w:rFonts w:hint="eastAsia" w:ascii="宋体" w:hAnsi="宋体" w:cs="宋体"/>
          <w:sz w:val="24"/>
          <w:szCs w:val="22"/>
        </w:rPr>
        <w:t>压缩机工作时的声音是否异常，以判定系统的润滑程度。</w:t>
      </w:r>
    </w:p>
    <w:p w14:paraId="548A15EA">
      <w:pPr>
        <w:spacing w:line="360" w:lineRule="auto"/>
        <w:ind w:left="420" w:leftChars="200"/>
        <w:jc w:val="left"/>
        <w:rPr>
          <w:rFonts w:hint="eastAsia" w:ascii="宋体" w:hAnsi="宋体" w:cs="宋体"/>
          <w:sz w:val="24"/>
          <w:szCs w:val="22"/>
        </w:rPr>
      </w:pPr>
      <w:r>
        <w:rPr>
          <w:rFonts w:hint="eastAsia" w:ascii="宋体" w:hAnsi="宋体" w:cs="宋体"/>
          <w:sz w:val="24"/>
          <w:szCs w:val="22"/>
        </w:rPr>
        <w:t>排水系统：检查排水系统是否畅通。</w:t>
      </w:r>
    </w:p>
    <w:p w14:paraId="376CE957">
      <w:pPr>
        <w:spacing w:line="360" w:lineRule="auto"/>
        <w:jc w:val="left"/>
        <w:rPr>
          <w:rFonts w:hint="eastAsia" w:ascii="宋体" w:hAnsi="宋体" w:cs="宋体"/>
          <w:sz w:val="24"/>
          <w:szCs w:val="22"/>
        </w:rPr>
      </w:pPr>
      <w:r>
        <w:rPr>
          <w:rFonts w:hint="eastAsia" w:ascii="宋体" w:hAnsi="宋体" w:cs="宋体"/>
          <w:sz w:val="24"/>
          <w:szCs w:val="22"/>
        </w:rPr>
        <w:t>（2）特殊维护</w:t>
      </w:r>
    </w:p>
    <w:p w14:paraId="356110FF">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由于特殊原因、非正常因素引起的空调故障，对空调进行调试、检修工作需由熟练的制冷工程技术人员进行操作。</w:t>
      </w:r>
    </w:p>
    <w:p w14:paraId="243DE8E7">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加注冷冻油（当需要发加注冷冻油时加注冷冻油）。</w:t>
      </w:r>
    </w:p>
    <w:p w14:paraId="70BA03E8">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加注制冷剂（当有氟量损失时应补充制冷剂）。</w:t>
      </w:r>
    </w:p>
    <w:p w14:paraId="64D99D61">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调整热力膨胀阀。</w:t>
      </w:r>
    </w:p>
    <w:p w14:paraId="11ECA0C2">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对压差开关、风量开关等的校准。</w:t>
      </w:r>
    </w:p>
    <w:p w14:paraId="7062DD51">
      <w:pPr>
        <w:spacing w:line="360" w:lineRule="auto"/>
        <w:jc w:val="left"/>
        <w:rPr>
          <w:rFonts w:hint="eastAsia" w:ascii="宋体" w:hAnsi="宋体" w:cs="宋体"/>
          <w:sz w:val="24"/>
          <w:szCs w:val="22"/>
        </w:rPr>
      </w:pPr>
      <w:r>
        <w:rPr>
          <w:rFonts w:hint="eastAsia" w:ascii="宋体" w:hAnsi="宋体" w:cs="宋体"/>
          <w:sz w:val="24"/>
          <w:szCs w:val="22"/>
        </w:rPr>
        <w:t>（3）遇故障时的维修</w:t>
      </w:r>
    </w:p>
    <w:p w14:paraId="256EDF10">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在合同期内，空调机所有零部件（如主控电路板、压缩机、风机、室外风扇、膨胀阀、干燥过滤器、电磁阀等）在正常使用下发生损坏，由供应商负责免费更换，配件费用由供应商承担。维修后向校方汇报问题情况及处理结果提交维修报告并由校方签字并留存备案。</w:t>
      </w:r>
    </w:p>
    <w:p w14:paraId="071D50A0">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在设备使用过程中存在的使用上的问题，供应商应解释清楚指导正确使用，并提出合理化建议。</w:t>
      </w:r>
    </w:p>
    <w:p w14:paraId="5EB6DA62">
      <w:pPr>
        <w:spacing w:line="360" w:lineRule="auto"/>
        <w:jc w:val="left"/>
        <w:rPr>
          <w:rFonts w:hint="eastAsia" w:ascii="宋体" w:hAnsi="宋体" w:cs="宋体"/>
          <w:sz w:val="24"/>
          <w:szCs w:val="22"/>
        </w:rPr>
      </w:pPr>
      <w:r>
        <w:rPr>
          <w:rFonts w:hint="eastAsia" w:ascii="宋体" w:hAnsi="宋体" w:cs="宋体"/>
          <w:b/>
          <w:sz w:val="32"/>
          <w:szCs w:val="32"/>
        </w:rPr>
        <w:t xml:space="preserve"> *</w:t>
      </w:r>
      <w:r>
        <w:rPr>
          <w:rFonts w:hint="eastAsia" w:ascii="宋体" w:hAnsi="宋体" w:cs="宋体"/>
          <w:b/>
          <w:sz w:val="24"/>
          <w:szCs w:val="22"/>
        </w:rPr>
        <w:t>（二）</w:t>
      </w:r>
      <w:r>
        <w:rPr>
          <w:rFonts w:hint="eastAsia" w:ascii="宋体" w:hAnsi="宋体" w:cs="宋体"/>
          <w:sz w:val="24"/>
          <w:szCs w:val="22"/>
        </w:rPr>
        <w:t>室外大屏：</w:t>
      </w:r>
    </w:p>
    <w:p w14:paraId="566F0BAF">
      <w:pPr>
        <w:spacing w:line="360" w:lineRule="auto"/>
        <w:jc w:val="left"/>
        <w:rPr>
          <w:rFonts w:hint="eastAsia" w:ascii="宋体" w:hAnsi="宋体" w:cs="宋体"/>
          <w:sz w:val="24"/>
          <w:szCs w:val="22"/>
        </w:rPr>
      </w:pPr>
      <w:r>
        <w:rPr>
          <w:rFonts w:hint="eastAsia" w:ascii="宋体" w:hAnsi="宋体" w:cs="宋体"/>
          <w:sz w:val="24"/>
          <w:szCs w:val="22"/>
        </w:rPr>
        <w:t>1、项目技术要求</w:t>
      </w:r>
    </w:p>
    <w:p w14:paraId="1CAB5269">
      <w:pPr>
        <w:numPr>
          <w:ilvl w:val="0"/>
          <w:numId w:val="5"/>
        </w:numPr>
        <w:spacing w:line="360" w:lineRule="auto"/>
        <w:jc w:val="left"/>
        <w:rPr>
          <w:rFonts w:hint="eastAsia" w:ascii="宋体" w:hAnsi="宋体" w:cs="宋体"/>
          <w:sz w:val="24"/>
          <w:szCs w:val="22"/>
        </w:rPr>
      </w:pPr>
      <w:r>
        <w:rPr>
          <w:rFonts w:hint="eastAsia" w:ascii="宋体" w:hAnsi="宋体" w:cs="宋体"/>
          <w:sz w:val="24"/>
          <w:szCs w:val="22"/>
        </w:rPr>
        <w:t>本次维保主要是艺体中心大屏图书馆显示屏2块室外大屏维保。</w:t>
      </w:r>
    </w:p>
    <w:p w14:paraId="042242BF">
      <w:pPr>
        <w:numPr>
          <w:ilvl w:val="0"/>
          <w:numId w:val="5"/>
        </w:numPr>
        <w:spacing w:line="360" w:lineRule="auto"/>
        <w:jc w:val="left"/>
        <w:rPr>
          <w:rFonts w:hint="eastAsia" w:ascii="宋体" w:hAnsi="宋体" w:cs="宋体"/>
          <w:sz w:val="24"/>
          <w:szCs w:val="22"/>
        </w:rPr>
      </w:pPr>
      <w:r>
        <w:rPr>
          <w:rFonts w:hint="eastAsia" w:ascii="宋体" w:hAnsi="宋体" w:cs="宋体"/>
          <w:sz w:val="24"/>
          <w:szCs w:val="22"/>
        </w:rPr>
        <w:t>定期保养：对LED屏屏体进行检查和保养包含线路、信号、运行环境、关键部位除尘、显示画面调试等，每季度正常巡检一次，对整个系统、软件使用情况等全面排查，以确保整个系统的稳定性，防患于未然。</w:t>
      </w:r>
    </w:p>
    <w:p w14:paraId="73F076BE">
      <w:pPr>
        <w:numPr>
          <w:ilvl w:val="0"/>
          <w:numId w:val="5"/>
        </w:numPr>
        <w:spacing w:line="360" w:lineRule="auto"/>
        <w:jc w:val="left"/>
        <w:rPr>
          <w:rFonts w:hint="eastAsia" w:ascii="宋体" w:hAnsi="宋体" w:cs="宋体"/>
          <w:sz w:val="24"/>
          <w:szCs w:val="22"/>
        </w:rPr>
      </w:pPr>
      <w:r>
        <w:rPr>
          <w:rFonts w:hint="eastAsia" w:ascii="宋体" w:hAnsi="宋体" w:cs="宋体"/>
          <w:sz w:val="24"/>
          <w:szCs w:val="22"/>
        </w:rPr>
        <w:t>维护屏体模组，更换损坏的电源，更换损坏的线材，维修屏体故障。</w:t>
      </w:r>
    </w:p>
    <w:p w14:paraId="2BF1ADFE">
      <w:pPr>
        <w:numPr>
          <w:ilvl w:val="0"/>
          <w:numId w:val="5"/>
        </w:numPr>
        <w:spacing w:line="360" w:lineRule="auto"/>
        <w:jc w:val="left"/>
        <w:rPr>
          <w:rFonts w:hint="eastAsia" w:ascii="宋体" w:hAnsi="宋体" w:cs="宋体"/>
          <w:sz w:val="24"/>
          <w:szCs w:val="22"/>
        </w:rPr>
      </w:pPr>
      <w:r>
        <w:rPr>
          <w:rFonts w:hint="eastAsia" w:ascii="宋体" w:hAnsi="宋体" w:cs="宋体"/>
          <w:sz w:val="24"/>
          <w:szCs w:val="22"/>
        </w:rPr>
        <w:t>软件设置和人员培训、显示屏合理使用建议及帮助。</w:t>
      </w:r>
    </w:p>
    <w:p w14:paraId="5B0754AC">
      <w:pPr>
        <w:numPr>
          <w:ilvl w:val="0"/>
          <w:numId w:val="5"/>
        </w:numPr>
        <w:spacing w:line="360" w:lineRule="auto"/>
        <w:jc w:val="left"/>
        <w:rPr>
          <w:rFonts w:hint="eastAsia" w:ascii="宋体" w:hAnsi="宋体" w:cs="宋体"/>
          <w:sz w:val="24"/>
          <w:szCs w:val="22"/>
        </w:rPr>
      </w:pPr>
      <w:r>
        <w:rPr>
          <w:rFonts w:hint="eastAsia" w:ascii="宋体" w:hAnsi="宋体" w:cs="宋体"/>
          <w:sz w:val="24"/>
          <w:szCs w:val="22"/>
        </w:rPr>
        <w:t>将控制室机柜内的线路重新进行全面清理，确保机柜内线路整洁规范。</w:t>
      </w:r>
    </w:p>
    <w:p w14:paraId="10DD3C1B">
      <w:pPr>
        <w:numPr>
          <w:ilvl w:val="0"/>
          <w:numId w:val="5"/>
        </w:numPr>
        <w:spacing w:line="360" w:lineRule="auto"/>
        <w:jc w:val="left"/>
        <w:rPr>
          <w:rFonts w:hint="eastAsia" w:ascii="宋体" w:hAnsi="宋体" w:cs="宋体"/>
          <w:sz w:val="24"/>
          <w:szCs w:val="22"/>
        </w:rPr>
      </w:pPr>
      <w:r>
        <w:rPr>
          <w:rFonts w:hint="eastAsia" w:ascii="宋体" w:hAnsi="宋体" w:cs="宋体"/>
          <w:sz w:val="24"/>
          <w:szCs w:val="22"/>
        </w:rPr>
        <w:t>故障诊断和修复：对LED屏屏体故障、相关播放设备和软件的故障进行诊断和修复。</w:t>
      </w:r>
    </w:p>
    <w:p w14:paraId="36F7C0FC">
      <w:pPr>
        <w:numPr>
          <w:ilvl w:val="0"/>
          <w:numId w:val="5"/>
        </w:numPr>
        <w:spacing w:line="360" w:lineRule="auto"/>
        <w:jc w:val="left"/>
        <w:rPr>
          <w:rFonts w:hint="eastAsia" w:ascii="宋体" w:hAnsi="宋体" w:cs="宋体"/>
          <w:sz w:val="24"/>
          <w:szCs w:val="22"/>
        </w:rPr>
      </w:pPr>
      <w:r>
        <w:rPr>
          <w:rFonts w:hint="eastAsia" w:ascii="宋体" w:hAnsi="宋体" w:cs="宋体"/>
          <w:sz w:val="24"/>
          <w:szCs w:val="22"/>
        </w:rPr>
        <w:t>重大活动保障：招生宣传、迎接新生、重大活动、节庆活动等学校重大活动前根据需要提前一天对大屏进行检测；每半年进行一次全面检修。</w:t>
      </w:r>
    </w:p>
    <w:p w14:paraId="1377ECF8">
      <w:pPr>
        <w:numPr>
          <w:ilvl w:val="0"/>
          <w:numId w:val="5"/>
        </w:numPr>
        <w:spacing w:line="360" w:lineRule="auto"/>
        <w:jc w:val="left"/>
        <w:rPr>
          <w:rFonts w:hint="eastAsia" w:ascii="宋体" w:hAnsi="宋体" w:cs="宋体"/>
          <w:sz w:val="24"/>
          <w:szCs w:val="22"/>
        </w:rPr>
      </w:pPr>
      <w:r>
        <w:rPr>
          <w:rFonts w:hint="eastAsia" w:ascii="宋体" w:hAnsi="宋体" w:cs="宋体"/>
          <w:sz w:val="24"/>
          <w:szCs w:val="22"/>
        </w:rPr>
        <w:t>应急响应：由于屏幕使用时间10年以上，故障频发，鉴于前维保单位到场次数众多，投标人需承诺响应时间1小时内立即到场，不限于工作时间，节假日均需立即到场维修，保障屏幕使用。</w:t>
      </w:r>
    </w:p>
    <w:p w14:paraId="0F85C43C">
      <w:pPr>
        <w:spacing w:line="360" w:lineRule="auto"/>
        <w:jc w:val="left"/>
        <w:rPr>
          <w:rFonts w:hint="eastAsia" w:ascii="宋体" w:hAnsi="宋体" w:cs="宋体"/>
          <w:sz w:val="24"/>
          <w:szCs w:val="22"/>
        </w:rPr>
      </w:pPr>
      <w:r>
        <w:rPr>
          <w:rFonts w:hint="eastAsia" w:ascii="宋体" w:hAnsi="宋体" w:cs="宋体"/>
          <w:b/>
          <w:sz w:val="32"/>
          <w:szCs w:val="32"/>
        </w:rPr>
        <w:t xml:space="preserve"> *</w:t>
      </w:r>
      <w:r>
        <w:rPr>
          <w:rFonts w:hint="eastAsia" w:ascii="宋体" w:hAnsi="宋体" w:cs="宋体"/>
          <w:b/>
          <w:sz w:val="24"/>
        </w:rPr>
        <w:t>（三）</w:t>
      </w:r>
      <w:r>
        <w:rPr>
          <w:rFonts w:hint="eastAsia" w:ascii="宋体" w:hAnsi="宋体" w:cs="宋体"/>
          <w:sz w:val="24"/>
          <w:szCs w:val="22"/>
        </w:rPr>
        <w:t>主备机房UPS电源：</w:t>
      </w:r>
    </w:p>
    <w:p w14:paraId="07D0D89F">
      <w:pPr>
        <w:spacing w:line="360" w:lineRule="auto"/>
        <w:jc w:val="left"/>
        <w:rPr>
          <w:rFonts w:hint="eastAsia" w:ascii="宋体" w:hAnsi="宋体" w:cs="宋体"/>
          <w:sz w:val="24"/>
          <w:szCs w:val="22"/>
        </w:rPr>
      </w:pPr>
      <w:r>
        <w:rPr>
          <w:rFonts w:hint="eastAsia" w:ascii="宋体" w:hAnsi="宋体" w:cs="宋体"/>
          <w:sz w:val="24"/>
          <w:szCs w:val="22"/>
        </w:rPr>
        <w:t>1、项目概述：</w:t>
      </w:r>
    </w:p>
    <w:p w14:paraId="463C4F75">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主机房UPS电源于2023年初建设完成，备用机房UPS电源于2023年年中建设完成，目前均已过保。为保障我校主备机房UPS电源的正常运行，现采购全包维保服务。</w:t>
      </w:r>
    </w:p>
    <w:p w14:paraId="1C724D86">
      <w:pPr>
        <w:spacing w:line="360" w:lineRule="auto"/>
        <w:jc w:val="left"/>
        <w:rPr>
          <w:rFonts w:hint="eastAsia" w:ascii="宋体" w:hAnsi="宋体" w:cs="宋体"/>
          <w:sz w:val="24"/>
          <w:szCs w:val="22"/>
        </w:rPr>
      </w:pPr>
      <w:r>
        <w:rPr>
          <w:rFonts w:hint="eastAsia" w:ascii="宋体" w:hAnsi="宋体" w:cs="宋体"/>
          <w:sz w:val="24"/>
          <w:szCs w:val="22"/>
        </w:rPr>
        <w:t>设备明细如下：</w:t>
      </w:r>
    </w:p>
    <w:tbl>
      <w:tblPr>
        <w:tblStyle w:val="5"/>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668"/>
        <w:gridCol w:w="1945"/>
        <w:gridCol w:w="1228"/>
        <w:gridCol w:w="1261"/>
      </w:tblGrid>
      <w:tr w14:paraId="174C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12" w:type="dxa"/>
            <w:vAlign w:val="center"/>
          </w:tcPr>
          <w:p w14:paraId="7EE2FE7E">
            <w:pPr>
              <w:spacing w:line="360" w:lineRule="auto"/>
              <w:jc w:val="left"/>
              <w:rPr>
                <w:rFonts w:hint="eastAsia" w:ascii="宋体" w:hAnsi="宋体" w:cs="宋体"/>
                <w:sz w:val="24"/>
                <w:szCs w:val="22"/>
              </w:rPr>
            </w:pPr>
            <w:r>
              <w:rPr>
                <w:rFonts w:hint="eastAsia" w:ascii="宋体" w:hAnsi="宋体" w:cs="宋体"/>
                <w:sz w:val="24"/>
                <w:szCs w:val="22"/>
              </w:rPr>
              <w:t>货物品名</w:t>
            </w:r>
          </w:p>
        </w:tc>
        <w:tc>
          <w:tcPr>
            <w:tcW w:w="1521" w:type="dxa"/>
            <w:vAlign w:val="center"/>
          </w:tcPr>
          <w:p w14:paraId="5048A99D">
            <w:pPr>
              <w:spacing w:line="360" w:lineRule="auto"/>
              <w:jc w:val="left"/>
              <w:rPr>
                <w:rFonts w:hint="eastAsia" w:ascii="宋体" w:hAnsi="宋体" w:cs="宋体"/>
                <w:sz w:val="24"/>
                <w:szCs w:val="22"/>
              </w:rPr>
            </w:pPr>
            <w:r>
              <w:rPr>
                <w:rFonts w:hint="eastAsia" w:ascii="宋体" w:hAnsi="宋体" w:cs="宋体"/>
                <w:sz w:val="24"/>
                <w:szCs w:val="22"/>
              </w:rPr>
              <w:t>规格型号</w:t>
            </w:r>
          </w:p>
        </w:tc>
        <w:tc>
          <w:tcPr>
            <w:tcW w:w="1109" w:type="dxa"/>
            <w:vAlign w:val="center"/>
          </w:tcPr>
          <w:p w14:paraId="08CCEDAA">
            <w:pPr>
              <w:spacing w:line="360" w:lineRule="auto"/>
              <w:jc w:val="left"/>
              <w:rPr>
                <w:rFonts w:hint="eastAsia" w:ascii="宋体" w:hAnsi="宋体" w:cs="宋体"/>
                <w:sz w:val="24"/>
                <w:szCs w:val="22"/>
              </w:rPr>
            </w:pPr>
            <w:r>
              <w:rPr>
                <w:rFonts w:hint="eastAsia" w:ascii="宋体" w:hAnsi="宋体" w:cs="宋体"/>
                <w:sz w:val="24"/>
                <w:szCs w:val="22"/>
              </w:rPr>
              <w:t>品牌</w:t>
            </w:r>
          </w:p>
        </w:tc>
        <w:tc>
          <w:tcPr>
            <w:tcW w:w="700" w:type="dxa"/>
            <w:vAlign w:val="center"/>
          </w:tcPr>
          <w:p w14:paraId="673011C1">
            <w:pPr>
              <w:spacing w:line="360" w:lineRule="auto"/>
              <w:jc w:val="left"/>
              <w:rPr>
                <w:rFonts w:hint="eastAsia" w:ascii="宋体" w:hAnsi="宋体" w:cs="宋体"/>
                <w:sz w:val="24"/>
                <w:szCs w:val="22"/>
              </w:rPr>
            </w:pPr>
            <w:r>
              <w:rPr>
                <w:rFonts w:hint="eastAsia" w:ascii="宋体" w:hAnsi="宋体" w:cs="宋体"/>
                <w:sz w:val="24"/>
                <w:szCs w:val="22"/>
              </w:rPr>
              <w:t>单位</w:t>
            </w:r>
          </w:p>
        </w:tc>
        <w:tc>
          <w:tcPr>
            <w:tcW w:w="719" w:type="dxa"/>
            <w:vAlign w:val="center"/>
          </w:tcPr>
          <w:p w14:paraId="7C214F05">
            <w:pPr>
              <w:spacing w:line="360" w:lineRule="auto"/>
              <w:jc w:val="left"/>
              <w:rPr>
                <w:rFonts w:hint="eastAsia" w:ascii="宋体" w:hAnsi="宋体" w:cs="宋体"/>
                <w:sz w:val="24"/>
                <w:szCs w:val="22"/>
              </w:rPr>
            </w:pPr>
            <w:r>
              <w:rPr>
                <w:rFonts w:hint="eastAsia" w:ascii="宋体" w:hAnsi="宋体" w:cs="宋体"/>
                <w:sz w:val="24"/>
                <w:szCs w:val="22"/>
              </w:rPr>
              <w:t>数量</w:t>
            </w:r>
          </w:p>
        </w:tc>
      </w:tr>
      <w:tr w14:paraId="7860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12" w:type="dxa"/>
            <w:vAlign w:val="center"/>
          </w:tcPr>
          <w:p w14:paraId="61A46EDC">
            <w:pPr>
              <w:spacing w:line="360" w:lineRule="auto"/>
              <w:jc w:val="left"/>
              <w:rPr>
                <w:rFonts w:hint="eastAsia" w:ascii="宋体" w:hAnsi="宋体" w:cs="宋体"/>
                <w:sz w:val="24"/>
                <w:szCs w:val="22"/>
              </w:rPr>
            </w:pPr>
            <w:r>
              <w:rPr>
                <w:rFonts w:hint="eastAsia" w:ascii="宋体" w:hAnsi="宋体" w:cs="宋体"/>
                <w:sz w:val="24"/>
                <w:szCs w:val="22"/>
              </w:rPr>
              <w:t>UPS电源</w:t>
            </w:r>
          </w:p>
        </w:tc>
        <w:tc>
          <w:tcPr>
            <w:tcW w:w="1521" w:type="dxa"/>
            <w:vAlign w:val="center"/>
          </w:tcPr>
          <w:p w14:paraId="62718AA6">
            <w:pPr>
              <w:spacing w:line="360" w:lineRule="auto"/>
              <w:jc w:val="left"/>
              <w:rPr>
                <w:rFonts w:hint="eastAsia" w:ascii="宋体" w:hAnsi="宋体" w:cs="宋体"/>
                <w:sz w:val="24"/>
                <w:szCs w:val="22"/>
              </w:rPr>
            </w:pPr>
            <w:r>
              <w:rPr>
                <w:rFonts w:hint="eastAsia" w:ascii="宋体" w:hAnsi="宋体" w:cs="宋体"/>
                <w:sz w:val="24"/>
                <w:szCs w:val="22"/>
              </w:rPr>
              <w:t>RM33-150KVA</w:t>
            </w:r>
          </w:p>
        </w:tc>
        <w:tc>
          <w:tcPr>
            <w:tcW w:w="1109" w:type="dxa"/>
            <w:vAlign w:val="center"/>
          </w:tcPr>
          <w:p w14:paraId="69FEFD2A">
            <w:pPr>
              <w:spacing w:line="360" w:lineRule="auto"/>
              <w:jc w:val="left"/>
              <w:rPr>
                <w:rFonts w:hint="eastAsia" w:ascii="宋体" w:hAnsi="宋体" w:cs="宋体"/>
                <w:sz w:val="24"/>
                <w:szCs w:val="22"/>
              </w:rPr>
            </w:pPr>
            <w:r>
              <w:rPr>
                <w:rFonts w:hint="eastAsia" w:ascii="宋体" w:hAnsi="宋体" w:cs="宋体"/>
                <w:sz w:val="24"/>
                <w:szCs w:val="22"/>
              </w:rPr>
              <w:t>恒安</w:t>
            </w:r>
          </w:p>
        </w:tc>
        <w:tc>
          <w:tcPr>
            <w:tcW w:w="700" w:type="dxa"/>
            <w:vAlign w:val="center"/>
          </w:tcPr>
          <w:p w14:paraId="2956A105">
            <w:pPr>
              <w:spacing w:line="360" w:lineRule="auto"/>
              <w:jc w:val="left"/>
              <w:rPr>
                <w:rFonts w:hint="eastAsia" w:ascii="宋体" w:hAnsi="宋体" w:cs="宋体"/>
                <w:sz w:val="24"/>
                <w:szCs w:val="22"/>
              </w:rPr>
            </w:pPr>
            <w:r>
              <w:rPr>
                <w:rFonts w:hint="eastAsia" w:ascii="宋体" w:hAnsi="宋体" w:cs="宋体"/>
                <w:sz w:val="24"/>
                <w:szCs w:val="22"/>
              </w:rPr>
              <w:t>台</w:t>
            </w:r>
          </w:p>
        </w:tc>
        <w:tc>
          <w:tcPr>
            <w:tcW w:w="719" w:type="dxa"/>
            <w:vAlign w:val="center"/>
          </w:tcPr>
          <w:p w14:paraId="062F722A">
            <w:pPr>
              <w:spacing w:line="360" w:lineRule="auto"/>
              <w:jc w:val="left"/>
              <w:rPr>
                <w:rFonts w:hint="eastAsia" w:ascii="宋体" w:hAnsi="宋体" w:cs="宋体"/>
                <w:sz w:val="24"/>
                <w:szCs w:val="22"/>
              </w:rPr>
            </w:pPr>
            <w:r>
              <w:rPr>
                <w:rFonts w:hint="eastAsia" w:ascii="宋体" w:hAnsi="宋体" w:cs="宋体"/>
                <w:sz w:val="24"/>
                <w:szCs w:val="22"/>
              </w:rPr>
              <w:t>2</w:t>
            </w:r>
          </w:p>
        </w:tc>
      </w:tr>
      <w:tr w14:paraId="7928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12" w:type="dxa"/>
            <w:vAlign w:val="center"/>
          </w:tcPr>
          <w:p w14:paraId="594206F1">
            <w:pPr>
              <w:spacing w:line="360" w:lineRule="auto"/>
              <w:jc w:val="left"/>
              <w:rPr>
                <w:rFonts w:hint="eastAsia" w:ascii="宋体" w:hAnsi="宋体" w:cs="宋体"/>
                <w:sz w:val="24"/>
                <w:szCs w:val="22"/>
              </w:rPr>
            </w:pPr>
            <w:r>
              <w:rPr>
                <w:rFonts w:hint="eastAsia" w:ascii="宋体" w:hAnsi="宋体" w:cs="宋体"/>
                <w:sz w:val="24"/>
                <w:szCs w:val="22"/>
              </w:rPr>
              <w:t>UPS电源</w:t>
            </w:r>
          </w:p>
        </w:tc>
        <w:tc>
          <w:tcPr>
            <w:tcW w:w="1521" w:type="dxa"/>
            <w:vAlign w:val="center"/>
          </w:tcPr>
          <w:p w14:paraId="6B7FA6ED">
            <w:pPr>
              <w:spacing w:line="360" w:lineRule="auto"/>
              <w:jc w:val="left"/>
              <w:rPr>
                <w:rFonts w:hint="eastAsia" w:ascii="宋体" w:hAnsi="宋体" w:cs="宋体"/>
                <w:sz w:val="24"/>
                <w:szCs w:val="22"/>
              </w:rPr>
            </w:pPr>
            <w:r>
              <w:rPr>
                <w:rFonts w:hint="eastAsia" w:ascii="宋体" w:hAnsi="宋体" w:cs="宋体"/>
                <w:sz w:val="24"/>
                <w:szCs w:val="22"/>
              </w:rPr>
              <w:t>30KVA</w:t>
            </w:r>
          </w:p>
        </w:tc>
        <w:tc>
          <w:tcPr>
            <w:tcW w:w="1109" w:type="dxa"/>
            <w:vAlign w:val="center"/>
          </w:tcPr>
          <w:p w14:paraId="18C9E01E">
            <w:pPr>
              <w:spacing w:line="360" w:lineRule="auto"/>
              <w:jc w:val="left"/>
              <w:rPr>
                <w:rFonts w:hint="eastAsia" w:ascii="宋体" w:hAnsi="宋体" w:cs="宋体"/>
                <w:sz w:val="24"/>
                <w:szCs w:val="22"/>
              </w:rPr>
            </w:pPr>
            <w:r>
              <w:rPr>
                <w:rFonts w:hint="eastAsia" w:ascii="宋体" w:hAnsi="宋体" w:cs="宋体"/>
                <w:sz w:val="24"/>
                <w:szCs w:val="22"/>
              </w:rPr>
              <w:t>恒安</w:t>
            </w:r>
          </w:p>
        </w:tc>
        <w:tc>
          <w:tcPr>
            <w:tcW w:w="700" w:type="dxa"/>
            <w:vAlign w:val="center"/>
          </w:tcPr>
          <w:p w14:paraId="52960181">
            <w:pPr>
              <w:spacing w:line="360" w:lineRule="auto"/>
              <w:jc w:val="left"/>
              <w:rPr>
                <w:rFonts w:hint="eastAsia" w:ascii="宋体" w:hAnsi="宋体" w:cs="宋体"/>
                <w:sz w:val="24"/>
                <w:szCs w:val="22"/>
              </w:rPr>
            </w:pPr>
            <w:r>
              <w:rPr>
                <w:rFonts w:hint="eastAsia" w:ascii="宋体" w:hAnsi="宋体" w:cs="宋体"/>
                <w:sz w:val="24"/>
                <w:szCs w:val="22"/>
              </w:rPr>
              <w:t>台</w:t>
            </w:r>
          </w:p>
        </w:tc>
        <w:tc>
          <w:tcPr>
            <w:tcW w:w="719" w:type="dxa"/>
            <w:vAlign w:val="center"/>
          </w:tcPr>
          <w:p w14:paraId="360EEC67">
            <w:pPr>
              <w:spacing w:line="360" w:lineRule="auto"/>
              <w:jc w:val="left"/>
              <w:rPr>
                <w:rFonts w:hint="eastAsia" w:ascii="宋体" w:hAnsi="宋体" w:cs="宋体"/>
                <w:sz w:val="24"/>
                <w:szCs w:val="22"/>
              </w:rPr>
            </w:pPr>
            <w:r>
              <w:rPr>
                <w:rFonts w:hint="eastAsia" w:ascii="宋体" w:hAnsi="宋体" w:cs="宋体"/>
                <w:sz w:val="24"/>
                <w:szCs w:val="22"/>
              </w:rPr>
              <w:t>5</w:t>
            </w:r>
          </w:p>
        </w:tc>
      </w:tr>
      <w:tr w14:paraId="1BB6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112" w:type="dxa"/>
            <w:vAlign w:val="center"/>
          </w:tcPr>
          <w:p w14:paraId="26D5CF27">
            <w:pPr>
              <w:spacing w:line="360" w:lineRule="auto"/>
              <w:jc w:val="left"/>
              <w:rPr>
                <w:rFonts w:hint="eastAsia" w:ascii="宋体" w:hAnsi="宋体" w:cs="宋体"/>
                <w:sz w:val="24"/>
                <w:szCs w:val="22"/>
              </w:rPr>
            </w:pPr>
            <w:r>
              <w:rPr>
                <w:rFonts w:hint="eastAsia" w:ascii="宋体" w:hAnsi="宋体" w:cs="宋体"/>
                <w:sz w:val="24"/>
                <w:szCs w:val="22"/>
              </w:rPr>
              <w:t>蓄电池</w:t>
            </w:r>
          </w:p>
        </w:tc>
        <w:tc>
          <w:tcPr>
            <w:tcW w:w="1521" w:type="dxa"/>
            <w:vAlign w:val="center"/>
          </w:tcPr>
          <w:p w14:paraId="34E3F19E">
            <w:pPr>
              <w:spacing w:line="360" w:lineRule="auto"/>
              <w:jc w:val="left"/>
              <w:rPr>
                <w:rFonts w:hint="eastAsia" w:ascii="宋体" w:hAnsi="宋体" w:cs="宋体"/>
                <w:sz w:val="24"/>
                <w:szCs w:val="22"/>
              </w:rPr>
            </w:pPr>
            <w:r>
              <w:rPr>
                <w:rFonts w:hint="eastAsia" w:ascii="宋体" w:hAnsi="宋体" w:cs="宋体"/>
                <w:sz w:val="24"/>
                <w:szCs w:val="22"/>
              </w:rPr>
              <w:t>6GFM100</w:t>
            </w:r>
          </w:p>
        </w:tc>
        <w:tc>
          <w:tcPr>
            <w:tcW w:w="1109" w:type="dxa"/>
            <w:vAlign w:val="center"/>
          </w:tcPr>
          <w:p w14:paraId="1ED1FCCA">
            <w:pPr>
              <w:spacing w:line="360" w:lineRule="auto"/>
              <w:jc w:val="left"/>
              <w:rPr>
                <w:rFonts w:hint="eastAsia" w:ascii="宋体" w:hAnsi="宋体" w:cs="宋体"/>
                <w:sz w:val="24"/>
                <w:szCs w:val="22"/>
              </w:rPr>
            </w:pPr>
            <w:r>
              <w:rPr>
                <w:rFonts w:hint="eastAsia" w:ascii="宋体" w:hAnsi="宋体" w:cs="宋体"/>
                <w:sz w:val="24"/>
                <w:szCs w:val="22"/>
              </w:rPr>
              <w:t>日月潭</w:t>
            </w:r>
          </w:p>
        </w:tc>
        <w:tc>
          <w:tcPr>
            <w:tcW w:w="700" w:type="dxa"/>
            <w:vAlign w:val="center"/>
          </w:tcPr>
          <w:p w14:paraId="18288000">
            <w:pPr>
              <w:spacing w:line="360" w:lineRule="auto"/>
              <w:jc w:val="left"/>
              <w:rPr>
                <w:rFonts w:hint="eastAsia" w:ascii="宋体" w:hAnsi="宋体" w:cs="宋体"/>
                <w:sz w:val="24"/>
                <w:szCs w:val="22"/>
              </w:rPr>
            </w:pPr>
            <w:r>
              <w:rPr>
                <w:rFonts w:hint="eastAsia" w:ascii="宋体" w:hAnsi="宋体" w:cs="宋体"/>
                <w:sz w:val="24"/>
                <w:szCs w:val="22"/>
              </w:rPr>
              <w:t>只</w:t>
            </w:r>
          </w:p>
        </w:tc>
        <w:tc>
          <w:tcPr>
            <w:tcW w:w="719" w:type="dxa"/>
            <w:vAlign w:val="center"/>
          </w:tcPr>
          <w:p w14:paraId="159CD980">
            <w:pPr>
              <w:spacing w:line="360" w:lineRule="auto"/>
              <w:jc w:val="left"/>
              <w:rPr>
                <w:rFonts w:hint="eastAsia" w:ascii="宋体" w:hAnsi="宋体" w:cs="宋体"/>
                <w:sz w:val="24"/>
                <w:szCs w:val="22"/>
              </w:rPr>
            </w:pPr>
            <w:r>
              <w:rPr>
                <w:rFonts w:hint="eastAsia" w:ascii="宋体" w:hAnsi="宋体" w:cs="宋体"/>
                <w:sz w:val="24"/>
                <w:szCs w:val="22"/>
              </w:rPr>
              <w:t>200</w:t>
            </w:r>
          </w:p>
        </w:tc>
      </w:tr>
      <w:tr w14:paraId="302A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112" w:type="dxa"/>
            <w:vAlign w:val="center"/>
          </w:tcPr>
          <w:p w14:paraId="50125A90">
            <w:pPr>
              <w:spacing w:line="360" w:lineRule="auto"/>
              <w:jc w:val="left"/>
              <w:rPr>
                <w:rFonts w:hint="eastAsia" w:ascii="宋体" w:hAnsi="宋体" w:cs="宋体"/>
                <w:sz w:val="24"/>
                <w:szCs w:val="22"/>
              </w:rPr>
            </w:pPr>
            <w:r>
              <w:rPr>
                <w:rFonts w:hint="eastAsia" w:ascii="宋体" w:hAnsi="宋体" w:cs="宋体"/>
                <w:sz w:val="24"/>
                <w:szCs w:val="22"/>
              </w:rPr>
              <w:t>开关箱</w:t>
            </w:r>
          </w:p>
        </w:tc>
        <w:tc>
          <w:tcPr>
            <w:tcW w:w="1521" w:type="dxa"/>
            <w:vAlign w:val="center"/>
          </w:tcPr>
          <w:p w14:paraId="517DA3F7">
            <w:pPr>
              <w:spacing w:line="360" w:lineRule="auto"/>
              <w:jc w:val="left"/>
              <w:rPr>
                <w:rFonts w:hint="eastAsia" w:ascii="宋体" w:hAnsi="宋体" w:cs="宋体"/>
                <w:sz w:val="24"/>
                <w:szCs w:val="22"/>
              </w:rPr>
            </w:pPr>
            <w:r>
              <w:rPr>
                <w:rFonts w:hint="eastAsia" w:ascii="宋体" w:hAnsi="宋体" w:cs="宋体"/>
                <w:sz w:val="24"/>
                <w:szCs w:val="22"/>
              </w:rPr>
              <w:t>JHB-80</w:t>
            </w:r>
          </w:p>
        </w:tc>
        <w:tc>
          <w:tcPr>
            <w:tcW w:w="1109" w:type="dxa"/>
            <w:vAlign w:val="center"/>
          </w:tcPr>
          <w:p w14:paraId="1C19D2F0">
            <w:pPr>
              <w:spacing w:line="360" w:lineRule="auto"/>
              <w:jc w:val="left"/>
              <w:rPr>
                <w:rFonts w:hint="eastAsia" w:ascii="宋体" w:hAnsi="宋体" w:cs="宋体"/>
                <w:sz w:val="24"/>
                <w:szCs w:val="22"/>
              </w:rPr>
            </w:pPr>
            <w:r>
              <w:rPr>
                <w:rFonts w:hint="eastAsia" w:ascii="宋体" w:hAnsi="宋体" w:cs="宋体"/>
                <w:sz w:val="24"/>
                <w:szCs w:val="22"/>
              </w:rPr>
              <w:t>金鸿宝</w:t>
            </w:r>
          </w:p>
        </w:tc>
        <w:tc>
          <w:tcPr>
            <w:tcW w:w="700" w:type="dxa"/>
            <w:vAlign w:val="center"/>
          </w:tcPr>
          <w:p w14:paraId="548B617D">
            <w:pPr>
              <w:spacing w:line="360" w:lineRule="auto"/>
              <w:jc w:val="left"/>
              <w:rPr>
                <w:rFonts w:hint="eastAsia" w:ascii="宋体" w:hAnsi="宋体" w:cs="宋体"/>
                <w:sz w:val="24"/>
                <w:szCs w:val="22"/>
              </w:rPr>
            </w:pPr>
            <w:r>
              <w:rPr>
                <w:rFonts w:hint="eastAsia" w:ascii="宋体" w:hAnsi="宋体" w:cs="宋体"/>
                <w:sz w:val="24"/>
                <w:szCs w:val="22"/>
              </w:rPr>
              <w:t>台</w:t>
            </w:r>
          </w:p>
        </w:tc>
        <w:tc>
          <w:tcPr>
            <w:tcW w:w="719" w:type="dxa"/>
            <w:vAlign w:val="center"/>
          </w:tcPr>
          <w:p w14:paraId="68C51EC4">
            <w:pPr>
              <w:spacing w:line="360" w:lineRule="auto"/>
              <w:jc w:val="left"/>
              <w:rPr>
                <w:rFonts w:hint="eastAsia" w:ascii="宋体" w:hAnsi="宋体" w:cs="宋体"/>
                <w:sz w:val="24"/>
                <w:szCs w:val="22"/>
              </w:rPr>
            </w:pPr>
            <w:r>
              <w:rPr>
                <w:rFonts w:hint="eastAsia" w:ascii="宋体" w:hAnsi="宋体" w:cs="宋体"/>
                <w:sz w:val="24"/>
                <w:szCs w:val="22"/>
              </w:rPr>
              <w:t>4</w:t>
            </w:r>
          </w:p>
        </w:tc>
      </w:tr>
      <w:tr w14:paraId="3DA0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12" w:type="dxa"/>
            <w:vAlign w:val="center"/>
          </w:tcPr>
          <w:p w14:paraId="65625A0D">
            <w:pPr>
              <w:spacing w:line="360" w:lineRule="auto"/>
              <w:jc w:val="left"/>
              <w:rPr>
                <w:rFonts w:hint="eastAsia" w:ascii="宋体" w:hAnsi="宋体" w:cs="宋体"/>
                <w:sz w:val="24"/>
                <w:szCs w:val="22"/>
              </w:rPr>
            </w:pPr>
            <w:r>
              <w:rPr>
                <w:rFonts w:hint="eastAsia" w:ascii="宋体" w:hAnsi="宋体" w:cs="宋体"/>
                <w:sz w:val="24"/>
                <w:szCs w:val="22"/>
              </w:rPr>
              <w:t>开关箱</w:t>
            </w:r>
          </w:p>
        </w:tc>
        <w:tc>
          <w:tcPr>
            <w:tcW w:w="1521" w:type="dxa"/>
            <w:vAlign w:val="center"/>
          </w:tcPr>
          <w:p w14:paraId="52BB9313">
            <w:pPr>
              <w:spacing w:line="360" w:lineRule="auto"/>
              <w:jc w:val="left"/>
              <w:rPr>
                <w:rFonts w:hint="eastAsia" w:ascii="宋体" w:hAnsi="宋体" w:cs="宋体"/>
                <w:sz w:val="24"/>
                <w:szCs w:val="22"/>
              </w:rPr>
            </w:pPr>
            <w:r>
              <w:rPr>
                <w:rFonts w:hint="eastAsia" w:ascii="宋体" w:hAnsi="宋体" w:cs="宋体"/>
                <w:sz w:val="24"/>
                <w:szCs w:val="22"/>
              </w:rPr>
              <w:t>JHB-100</w:t>
            </w:r>
          </w:p>
        </w:tc>
        <w:tc>
          <w:tcPr>
            <w:tcW w:w="1109" w:type="dxa"/>
            <w:vAlign w:val="center"/>
          </w:tcPr>
          <w:p w14:paraId="07285D40">
            <w:pPr>
              <w:spacing w:line="360" w:lineRule="auto"/>
              <w:jc w:val="left"/>
              <w:rPr>
                <w:rFonts w:hint="eastAsia" w:ascii="宋体" w:hAnsi="宋体" w:cs="宋体"/>
                <w:sz w:val="24"/>
                <w:szCs w:val="22"/>
              </w:rPr>
            </w:pPr>
            <w:r>
              <w:rPr>
                <w:rFonts w:hint="eastAsia" w:ascii="宋体" w:hAnsi="宋体" w:cs="宋体"/>
                <w:sz w:val="24"/>
                <w:szCs w:val="22"/>
              </w:rPr>
              <w:t>金鸿宝</w:t>
            </w:r>
          </w:p>
        </w:tc>
        <w:tc>
          <w:tcPr>
            <w:tcW w:w="700" w:type="dxa"/>
            <w:vAlign w:val="center"/>
          </w:tcPr>
          <w:p w14:paraId="6EA5D34A">
            <w:pPr>
              <w:spacing w:line="360" w:lineRule="auto"/>
              <w:jc w:val="left"/>
              <w:rPr>
                <w:rFonts w:hint="eastAsia" w:ascii="宋体" w:hAnsi="宋体" w:cs="宋体"/>
                <w:sz w:val="24"/>
                <w:szCs w:val="22"/>
              </w:rPr>
            </w:pPr>
            <w:r>
              <w:rPr>
                <w:rFonts w:hint="eastAsia" w:ascii="宋体" w:hAnsi="宋体" w:cs="宋体"/>
                <w:sz w:val="24"/>
                <w:szCs w:val="22"/>
              </w:rPr>
              <w:t>台</w:t>
            </w:r>
          </w:p>
        </w:tc>
        <w:tc>
          <w:tcPr>
            <w:tcW w:w="719" w:type="dxa"/>
            <w:vAlign w:val="center"/>
          </w:tcPr>
          <w:p w14:paraId="62656E07">
            <w:pPr>
              <w:spacing w:line="360" w:lineRule="auto"/>
              <w:jc w:val="left"/>
              <w:rPr>
                <w:rFonts w:hint="eastAsia" w:ascii="宋体" w:hAnsi="宋体" w:cs="宋体"/>
                <w:sz w:val="24"/>
                <w:szCs w:val="22"/>
              </w:rPr>
            </w:pPr>
            <w:r>
              <w:rPr>
                <w:rFonts w:hint="eastAsia" w:ascii="宋体" w:hAnsi="宋体" w:cs="宋体"/>
                <w:sz w:val="24"/>
                <w:szCs w:val="22"/>
              </w:rPr>
              <w:t>1</w:t>
            </w:r>
          </w:p>
        </w:tc>
      </w:tr>
    </w:tbl>
    <w:p w14:paraId="65288885">
      <w:pPr>
        <w:spacing w:line="360" w:lineRule="auto"/>
        <w:jc w:val="left"/>
        <w:rPr>
          <w:rFonts w:hint="eastAsia" w:ascii="宋体" w:hAnsi="宋体" w:cs="宋体"/>
          <w:sz w:val="24"/>
          <w:szCs w:val="22"/>
        </w:rPr>
      </w:pPr>
      <w:r>
        <w:rPr>
          <w:rFonts w:hint="eastAsia" w:ascii="宋体" w:hAnsi="宋体" w:cs="宋体"/>
          <w:sz w:val="24"/>
          <w:szCs w:val="22"/>
        </w:rPr>
        <w:t>2、技术要求：</w:t>
      </w:r>
    </w:p>
    <w:p w14:paraId="53962B8D">
      <w:pPr>
        <w:spacing w:line="360" w:lineRule="auto"/>
        <w:jc w:val="left"/>
        <w:rPr>
          <w:rFonts w:hint="eastAsia" w:ascii="宋体" w:hAnsi="宋体" w:cs="宋体"/>
          <w:sz w:val="24"/>
          <w:szCs w:val="22"/>
        </w:rPr>
      </w:pPr>
      <w:r>
        <w:rPr>
          <w:rFonts w:hint="eastAsia" w:ascii="宋体" w:hAnsi="宋体" w:cs="宋体"/>
          <w:sz w:val="24"/>
          <w:szCs w:val="22"/>
        </w:rPr>
        <w:t>（1）服务方式：</w:t>
      </w:r>
    </w:p>
    <w:p w14:paraId="2992028E">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全包服务：即乙方对甲方的电源UPS部分进行全包服务方式。乙方负责甲方电源UPS的正常使用，通过对甲方设备的日常维护以及维修等服务手段，使甲方设备正常、安全的运行。在合同期内，；UPS电源部分所有零部件在使用中发生损坏，如需更换配件，配件费用由乙方承担。</w:t>
      </w:r>
    </w:p>
    <w:p w14:paraId="68EDC9B9">
      <w:pPr>
        <w:spacing w:line="360" w:lineRule="auto"/>
        <w:jc w:val="left"/>
        <w:rPr>
          <w:rFonts w:hint="eastAsia" w:ascii="宋体" w:hAnsi="宋体" w:cs="宋体"/>
          <w:sz w:val="24"/>
          <w:szCs w:val="22"/>
        </w:rPr>
      </w:pPr>
      <w:r>
        <w:rPr>
          <w:rFonts w:hint="eastAsia" w:ascii="宋体" w:hAnsi="宋体" w:cs="宋体"/>
          <w:sz w:val="24"/>
          <w:szCs w:val="22"/>
        </w:rPr>
        <w:t>电源设备提供技术维护和保养</w:t>
      </w:r>
    </w:p>
    <w:p w14:paraId="4E49E054">
      <w:pPr>
        <w:spacing w:line="360" w:lineRule="auto"/>
        <w:jc w:val="left"/>
        <w:rPr>
          <w:rFonts w:hint="eastAsia" w:ascii="宋体" w:hAnsi="宋体" w:cs="宋体"/>
          <w:sz w:val="24"/>
          <w:szCs w:val="22"/>
        </w:rPr>
      </w:pPr>
      <w:r>
        <w:rPr>
          <w:rFonts w:hint="eastAsia" w:ascii="宋体" w:hAnsi="宋体" w:cs="宋体"/>
          <w:sz w:val="24"/>
          <w:szCs w:val="22"/>
        </w:rPr>
        <w:t>（2）维修服务：</w:t>
      </w:r>
    </w:p>
    <w:p w14:paraId="59D6389A">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提供合同期内在系统正常使用情况下出现故障所需的维修服务。</w:t>
      </w:r>
    </w:p>
    <w:p w14:paraId="30927D7B">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乙方接到甲方设备故障通知后应迅速作出反应，在指导甲方作简单的应急处理的同时，4小时内到达现场进行故障处理。</w:t>
      </w:r>
    </w:p>
    <w:p w14:paraId="6E9C58F9">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乙方为甲方提供全天候二十四小时365天（7×24）服务，节假日和业余时间不加收服务费。乙方应设立全天候二十四小时365天热线服务电话，并指定专人负责处理和联系（24小时值班电话：）</w:t>
      </w:r>
    </w:p>
    <w:p w14:paraId="7EBA8B37">
      <w:pPr>
        <w:spacing w:line="360" w:lineRule="auto"/>
        <w:jc w:val="left"/>
        <w:rPr>
          <w:rFonts w:hint="eastAsia" w:ascii="宋体" w:hAnsi="宋体" w:cs="宋体"/>
          <w:sz w:val="24"/>
          <w:szCs w:val="22"/>
        </w:rPr>
      </w:pPr>
      <w:r>
        <w:rPr>
          <w:rFonts w:hint="eastAsia" w:ascii="宋体" w:hAnsi="宋体" w:cs="宋体"/>
          <w:sz w:val="24"/>
          <w:szCs w:val="22"/>
        </w:rPr>
        <w:t>（3）维护服务：</w:t>
      </w:r>
    </w:p>
    <w:p w14:paraId="39BFC56F">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乙方应按下述要求为甲方的设备提供维护服务，并3个月巡检一次，对发现的问题做及时处理。</w:t>
      </w:r>
    </w:p>
    <w:p w14:paraId="1D68ACB4">
      <w:pPr>
        <w:spacing w:line="360" w:lineRule="auto"/>
        <w:jc w:val="left"/>
        <w:rPr>
          <w:rFonts w:hint="eastAsia" w:ascii="宋体" w:hAnsi="宋体" w:cs="宋体"/>
          <w:sz w:val="24"/>
          <w:szCs w:val="22"/>
        </w:rPr>
      </w:pPr>
      <w:r>
        <w:rPr>
          <w:rFonts w:hint="eastAsia" w:ascii="宋体" w:hAnsi="宋体" w:cs="宋体"/>
          <w:sz w:val="24"/>
          <w:szCs w:val="22"/>
        </w:rPr>
        <w:t>3、维护内容：</w:t>
      </w:r>
    </w:p>
    <w:p w14:paraId="7B036D6E">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 xml:space="preserve">不间断电源系统检查的具体项目： </w:t>
      </w:r>
    </w:p>
    <w:p w14:paraId="3231FA8B">
      <w:pPr>
        <w:spacing w:line="360" w:lineRule="auto"/>
        <w:jc w:val="left"/>
        <w:rPr>
          <w:rFonts w:hint="eastAsia" w:ascii="宋体" w:hAnsi="宋体" w:cs="宋体"/>
          <w:sz w:val="24"/>
          <w:szCs w:val="22"/>
        </w:rPr>
      </w:pPr>
      <w:r>
        <w:rPr>
          <w:rFonts w:hint="eastAsia" w:ascii="宋体" w:hAnsi="宋体" w:cs="宋体"/>
          <w:sz w:val="24"/>
          <w:szCs w:val="22"/>
        </w:rPr>
        <w:t xml:space="preserve">（1）检查所有电气连接 </w:t>
      </w:r>
    </w:p>
    <w:p w14:paraId="7225E032">
      <w:pPr>
        <w:spacing w:line="360" w:lineRule="auto"/>
        <w:jc w:val="left"/>
        <w:rPr>
          <w:rFonts w:hint="eastAsia" w:ascii="宋体" w:hAnsi="宋体" w:cs="宋体"/>
          <w:sz w:val="24"/>
          <w:szCs w:val="22"/>
        </w:rPr>
      </w:pPr>
      <w:r>
        <w:rPr>
          <w:rFonts w:hint="eastAsia" w:ascii="宋体" w:hAnsi="宋体" w:cs="宋体"/>
          <w:sz w:val="24"/>
          <w:szCs w:val="22"/>
        </w:rPr>
        <w:t xml:space="preserve">（2）进行放电测试 </w:t>
      </w:r>
    </w:p>
    <w:p w14:paraId="43A5330D">
      <w:pPr>
        <w:spacing w:line="360" w:lineRule="auto"/>
        <w:jc w:val="left"/>
        <w:rPr>
          <w:rFonts w:hint="eastAsia" w:ascii="宋体" w:hAnsi="宋体" w:cs="宋体"/>
          <w:sz w:val="24"/>
          <w:szCs w:val="22"/>
        </w:rPr>
      </w:pPr>
      <w:r>
        <w:rPr>
          <w:rFonts w:hint="eastAsia" w:ascii="宋体" w:hAnsi="宋体" w:cs="宋体"/>
          <w:sz w:val="24"/>
          <w:szCs w:val="22"/>
        </w:rPr>
        <w:t xml:space="preserve">（3）检测电池运行的转换是否正常 </w:t>
      </w:r>
    </w:p>
    <w:p w14:paraId="7FD1235F">
      <w:pPr>
        <w:spacing w:line="360" w:lineRule="auto"/>
        <w:jc w:val="left"/>
        <w:rPr>
          <w:rFonts w:hint="eastAsia" w:ascii="宋体" w:hAnsi="宋体" w:cs="宋体"/>
          <w:sz w:val="24"/>
          <w:szCs w:val="22"/>
        </w:rPr>
      </w:pPr>
      <w:r>
        <w:rPr>
          <w:rFonts w:hint="eastAsia" w:ascii="宋体" w:hAnsi="宋体" w:cs="宋体"/>
          <w:sz w:val="24"/>
          <w:szCs w:val="22"/>
        </w:rPr>
        <w:t xml:space="preserve">（4）清理内部灰尘杂物 </w:t>
      </w:r>
    </w:p>
    <w:p w14:paraId="106EB0C8">
      <w:pPr>
        <w:spacing w:line="360" w:lineRule="auto"/>
        <w:jc w:val="left"/>
        <w:rPr>
          <w:rFonts w:hint="eastAsia" w:ascii="宋体" w:hAnsi="宋体" w:cs="宋体"/>
          <w:sz w:val="24"/>
          <w:szCs w:val="22"/>
        </w:rPr>
      </w:pPr>
      <w:r>
        <w:rPr>
          <w:rFonts w:hint="eastAsia" w:ascii="宋体" w:hAnsi="宋体" w:cs="宋体"/>
          <w:sz w:val="24"/>
          <w:szCs w:val="22"/>
        </w:rPr>
        <w:t xml:space="preserve">（5）检测内部静态旁路 </w:t>
      </w:r>
    </w:p>
    <w:p w14:paraId="34955832">
      <w:pPr>
        <w:spacing w:line="360" w:lineRule="auto"/>
        <w:jc w:val="left"/>
        <w:rPr>
          <w:rFonts w:hint="eastAsia" w:ascii="宋体" w:hAnsi="宋体" w:cs="宋体"/>
          <w:sz w:val="24"/>
          <w:szCs w:val="22"/>
        </w:rPr>
      </w:pPr>
      <w:r>
        <w:rPr>
          <w:rFonts w:hint="eastAsia" w:ascii="宋体" w:hAnsi="宋体" w:cs="宋体"/>
          <w:sz w:val="24"/>
          <w:szCs w:val="22"/>
        </w:rPr>
        <w:t xml:space="preserve">（6）检查内部所有控制线路及带电线路是否绝缘良好 </w:t>
      </w:r>
    </w:p>
    <w:p w14:paraId="3B6F72C7">
      <w:pPr>
        <w:spacing w:line="360" w:lineRule="auto"/>
        <w:jc w:val="left"/>
        <w:rPr>
          <w:rFonts w:hint="eastAsia" w:ascii="宋体" w:hAnsi="宋体" w:cs="宋体"/>
          <w:sz w:val="24"/>
          <w:szCs w:val="22"/>
        </w:rPr>
      </w:pPr>
      <w:r>
        <w:rPr>
          <w:rFonts w:hint="eastAsia" w:ascii="宋体" w:hAnsi="宋体" w:cs="宋体"/>
          <w:sz w:val="24"/>
          <w:szCs w:val="22"/>
        </w:rPr>
        <w:t xml:space="preserve">（7）断电情况下对UPS系统内部所有端子进行物理检查 </w:t>
      </w:r>
    </w:p>
    <w:p w14:paraId="153EC331">
      <w:pPr>
        <w:spacing w:line="360" w:lineRule="auto"/>
        <w:jc w:val="left"/>
        <w:rPr>
          <w:rFonts w:hint="eastAsia" w:ascii="宋体" w:hAnsi="宋体" w:cs="宋体"/>
          <w:sz w:val="24"/>
          <w:szCs w:val="22"/>
        </w:rPr>
      </w:pPr>
      <w:r>
        <w:rPr>
          <w:rFonts w:hint="eastAsia" w:ascii="宋体" w:hAnsi="宋体" w:cs="宋体"/>
          <w:sz w:val="24"/>
          <w:szCs w:val="22"/>
        </w:rPr>
        <w:t xml:space="preserve">（8）按客户要求实施功能检测 </w:t>
      </w:r>
    </w:p>
    <w:p w14:paraId="2FD07E71">
      <w:pPr>
        <w:spacing w:line="360" w:lineRule="auto"/>
        <w:jc w:val="left"/>
        <w:rPr>
          <w:rFonts w:hint="eastAsia" w:ascii="宋体" w:hAnsi="宋体" w:cs="宋体"/>
          <w:sz w:val="24"/>
          <w:szCs w:val="22"/>
        </w:rPr>
      </w:pPr>
      <w:r>
        <w:rPr>
          <w:rFonts w:hint="eastAsia" w:ascii="宋体" w:hAnsi="宋体" w:cs="宋体"/>
          <w:sz w:val="24"/>
          <w:szCs w:val="22"/>
        </w:rPr>
        <w:t xml:space="preserve">（9）应具备相应的单机/联机软件，对UPS的工作记录和报警记录进行检查，根据记录情况进行预防性维护 </w:t>
      </w:r>
    </w:p>
    <w:p w14:paraId="563BC8F1">
      <w:pPr>
        <w:spacing w:line="360" w:lineRule="auto"/>
        <w:jc w:val="left"/>
        <w:rPr>
          <w:rFonts w:hint="eastAsia" w:ascii="宋体" w:hAnsi="宋体" w:cs="宋体"/>
          <w:sz w:val="24"/>
          <w:szCs w:val="22"/>
        </w:rPr>
      </w:pPr>
      <w:r>
        <w:rPr>
          <w:rFonts w:hint="eastAsia" w:ascii="宋体" w:hAnsi="宋体" w:cs="宋体"/>
          <w:sz w:val="24"/>
          <w:szCs w:val="22"/>
        </w:rPr>
        <w:t xml:space="preserve">（10）检查布线是否正确，记录相关情况 </w:t>
      </w:r>
    </w:p>
    <w:p w14:paraId="69B3F8C7">
      <w:pPr>
        <w:spacing w:line="360" w:lineRule="auto"/>
        <w:jc w:val="left"/>
        <w:rPr>
          <w:rFonts w:hint="eastAsia" w:ascii="宋体" w:hAnsi="宋体" w:cs="宋体"/>
          <w:sz w:val="24"/>
          <w:szCs w:val="22"/>
        </w:rPr>
      </w:pPr>
      <w:r>
        <w:rPr>
          <w:rFonts w:hint="eastAsia" w:ascii="宋体" w:hAnsi="宋体" w:cs="宋体"/>
          <w:sz w:val="24"/>
          <w:szCs w:val="22"/>
        </w:rPr>
        <w:t xml:space="preserve">（11）检查UPS设备，以确保所有连接处紧固，无松动 </w:t>
      </w:r>
    </w:p>
    <w:p w14:paraId="13CFD04B">
      <w:pPr>
        <w:spacing w:line="360" w:lineRule="auto"/>
        <w:jc w:val="left"/>
        <w:rPr>
          <w:rFonts w:hint="eastAsia" w:ascii="宋体" w:hAnsi="宋体" w:cs="宋体"/>
          <w:sz w:val="24"/>
          <w:szCs w:val="22"/>
        </w:rPr>
      </w:pPr>
      <w:r>
        <w:rPr>
          <w:rFonts w:hint="eastAsia" w:ascii="宋体" w:hAnsi="宋体" w:cs="宋体"/>
          <w:sz w:val="24"/>
          <w:szCs w:val="22"/>
        </w:rPr>
        <w:t xml:space="preserve">（12）确认内部功能正常 </w:t>
      </w:r>
    </w:p>
    <w:p w14:paraId="6CE70A5E">
      <w:pPr>
        <w:spacing w:line="360" w:lineRule="auto"/>
        <w:jc w:val="left"/>
        <w:rPr>
          <w:rFonts w:hint="eastAsia" w:ascii="宋体" w:hAnsi="宋体" w:cs="宋体"/>
          <w:sz w:val="24"/>
          <w:szCs w:val="22"/>
        </w:rPr>
      </w:pPr>
      <w:r>
        <w:rPr>
          <w:rFonts w:hint="eastAsia" w:ascii="宋体" w:hAnsi="宋体" w:cs="宋体"/>
          <w:sz w:val="24"/>
          <w:szCs w:val="22"/>
        </w:rPr>
        <w:t xml:space="preserve">（13）检查旁路工作是否正常，包括静态旁路和手动旁路 </w:t>
      </w:r>
    </w:p>
    <w:p w14:paraId="3375E9B4">
      <w:pPr>
        <w:spacing w:line="360" w:lineRule="auto"/>
        <w:jc w:val="left"/>
        <w:rPr>
          <w:rFonts w:hint="eastAsia" w:ascii="宋体" w:hAnsi="宋体" w:cs="宋体"/>
          <w:sz w:val="24"/>
          <w:szCs w:val="22"/>
        </w:rPr>
      </w:pPr>
      <w:r>
        <w:rPr>
          <w:rFonts w:hint="eastAsia" w:ascii="宋体" w:hAnsi="宋体" w:cs="宋体"/>
          <w:sz w:val="24"/>
          <w:szCs w:val="22"/>
        </w:rPr>
        <w:t xml:space="preserve">（14）记录所有显示数据和环境参数，包括： </w:t>
      </w:r>
    </w:p>
    <w:p w14:paraId="3934BC19">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 xml:space="preserve">- 测量进线负载电流和接地电流 </w:t>
      </w:r>
    </w:p>
    <w:p w14:paraId="4985C41F">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 xml:space="preserve">- 测量配电盘承载电流 </w:t>
      </w:r>
    </w:p>
    <w:p w14:paraId="77658EC7">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 xml:space="preserve">- 测量支路的电压和电流 </w:t>
      </w:r>
    </w:p>
    <w:p w14:paraId="57A85707">
      <w:pPr>
        <w:spacing w:line="360" w:lineRule="auto"/>
        <w:jc w:val="left"/>
        <w:rPr>
          <w:sz w:val="24"/>
        </w:rPr>
      </w:pPr>
      <w:r>
        <w:rPr>
          <w:rFonts w:hint="eastAsia" w:ascii="宋体" w:hAnsi="宋体" w:cs="宋体"/>
          <w:sz w:val="24"/>
          <w:szCs w:val="22"/>
        </w:rPr>
        <w:t xml:space="preserve">（15）进行蓄电池参数测试，用专用电池测量仪表测量每块蓄电池的电压、内阻等参数，出具电池参数报告供甲方参考。 </w:t>
      </w:r>
    </w:p>
    <w:p w14:paraId="6B137D97">
      <w:pPr>
        <w:spacing w:line="360" w:lineRule="auto"/>
        <w:jc w:val="left"/>
        <w:rPr>
          <w:rFonts w:hint="eastAsia" w:ascii="宋体" w:hAnsi="宋体" w:cs="宋体"/>
          <w:sz w:val="24"/>
          <w:szCs w:val="22"/>
        </w:rPr>
      </w:pPr>
      <w:r>
        <w:rPr>
          <w:rFonts w:hint="eastAsia" w:ascii="宋体" w:hAnsi="宋体" w:cs="宋体"/>
          <w:sz w:val="24"/>
          <w:szCs w:val="22"/>
        </w:rPr>
        <w:t xml:space="preserve">（16）月度检查各项 </w:t>
      </w:r>
    </w:p>
    <w:p w14:paraId="09D04224">
      <w:pPr>
        <w:spacing w:line="360" w:lineRule="auto"/>
        <w:jc w:val="left"/>
      </w:pPr>
      <w:r>
        <w:rPr>
          <w:rFonts w:hint="eastAsia" w:ascii="宋体" w:hAnsi="宋体" w:cs="宋体"/>
          <w:sz w:val="24"/>
          <w:szCs w:val="22"/>
        </w:rPr>
        <w:t>（17）季度现场维护后，7日内提交维修报告至甲方，出具电池参数报告供甲方参考。</w:t>
      </w:r>
    </w:p>
    <w:p w14:paraId="40EEEC2D">
      <w:pPr>
        <w:spacing w:line="360" w:lineRule="auto"/>
        <w:jc w:val="left"/>
        <w:rPr>
          <w:color w:val="000000"/>
          <w:sz w:val="24"/>
        </w:rPr>
      </w:pPr>
      <w:r>
        <w:rPr>
          <w:rFonts w:hint="eastAsia" w:ascii="宋体" w:hAnsi="宋体" w:cs="宋体"/>
          <w:b/>
          <w:sz w:val="32"/>
          <w:szCs w:val="32"/>
        </w:rPr>
        <w:t xml:space="preserve"> *</w:t>
      </w:r>
      <w:r>
        <w:rPr>
          <w:rFonts w:hint="eastAsia" w:ascii="宋体" w:hAnsi="宋体" w:cs="宋体"/>
          <w:b/>
          <w:sz w:val="24"/>
        </w:rPr>
        <w:t>（</w:t>
      </w:r>
      <w:r>
        <w:rPr>
          <w:rFonts w:hint="eastAsia" w:ascii="宋体" w:hAnsi="宋体" w:cs="宋体"/>
          <w:b/>
          <w:color w:val="000000"/>
          <w:sz w:val="24"/>
        </w:rPr>
        <w:t>四）</w:t>
      </w:r>
      <w:r>
        <w:rPr>
          <w:rFonts w:hint="eastAsia"/>
          <w:color w:val="000000"/>
          <w:sz w:val="24"/>
        </w:rPr>
        <w:t>学校主备机房运行及线路维保</w:t>
      </w:r>
    </w:p>
    <w:p w14:paraId="2E737EB8">
      <w:pPr>
        <w:spacing w:line="360" w:lineRule="auto"/>
        <w:ind w:firstLine="480" w:firstLineChars="200"/>
        <w:jc w:val="left"/>
        <w:rPr>
          <w:color w:val="000000"/>
          <w:sz w:val="24"/>
        </w:rPr>
      </w:pPr>
      <w:r>
        <w:rPr>
          <w:rFonts w:hint="eastAsia"/>
          <w:color w:val="000000"/>
          <w:sz w:val="24"/>
        </w:rPr>
        <w:t>每月对学校主备机房内的机房物理运行环境进行检查并指导校方整改，包含但不限于以下项目：</w:t>
      </w:r>
    </w:p>
    <w:p w14:paraId="720A1C48">
      <w:pPr>
        <w:spacing w:line="360" w:lineRule="auto"/>
        <w:jc w:val="left"/>
        <w:rPr>
          <w:rFonts w:hint="eastAsia" w:ascii="宋体" w:hAnsi="宋体" w:cs="宋体"/>
          <w:color w:val="000000"/>
          <w:sz w:val="24"/>
          <w:szCs w:val="22"/>
        </w:rPr>
      </w:pPr>
      <w:r>
        <w:rPr>
          <w:rFonts w:hint="eastAsia" w:ascii="宋体" w:hAnsi="宋体" w:cs="宋体"/>
          <w:color w:val="000000"/>
          <w:sz w:val="24"/>
          <w:szCs w:val="22"/>
        </w:rPr>
        <w:t>1、环境监控设施</w:t>
      </w:r>
    </w:p>
    <w:p w14:paraId="79808BBF">
      <w:pPr>
        <w:spacing w:line="360" w:lineRule="auto"/>
        <w:jc w:val="left"/>
        <w:rPr>
          <w:rFonts w:hint="eastAsia" w:ascii="宋体" w:hAnsi="宋体" w:cs="宋体"/>
          <w:color w:val="000000"/>
          <w:sz w:val="24"/>
          <w:szCs w:val="22"/>
        </w:rPr>
      </w:pPr>
      <w:r>
        <w:rPr>
          <w:rFonts w:hint="eastAsia" w:ascii="宋体" w:hAnsi="宋体" w:cs="宋体"/>
          <w:color w:val="000000"/>
          <w:sz w:val="24"/>
          <w:szCs w:val="22"/>
        </w:rPr>
        <w:t>2、防雷接地线路</w:t>
      </w:r>
    </w:p>
    <w:p w14:paraId="5787A9CB">
      <w:pPr>
        <w:spacing w:line="360" w:lineRule="auto"/>
        <w:jc w:val="left"/>
        <w:rPr>
          <w:rFonts w:hint="eastAsia" w:ascii="宋体" w:hAnsi="宋体" w:cs="宋体"/>
          <w:color w:val="000000"/>
          <w:sz w:val="24"/>
          <w:szCs w:val="22"/>
        </w:rPr>
      </w:pPr>
      <w:r>
        <w:rPr>
          <w:rFonts w:hint="eastAsia" w:ascii="宋体" w:hAnsi="宋体" w:cs="宋体"/>
          <w:color w:val="000000"/>
          <w:sz w:val="24"/>
          <w:szCs w:val="22"/>
        </w:rPr>
        <w:t>3、电力线路及照明系统</w:t>
      </w:r>
    </w:p>
    <w:p w14:paraId="19AB2ACC">
      <w:pPr>
        <w:spacing w:line="360" w:lineRule="auto"/>
        <w:jc w:val="left"/>
        <w:rPr>
          <w:rFonts w:hint="eastAsia" w:ascii="宋体" w:hAnsi="宋体" w:cs="宋体"/>
          <w:b/>
          <w:color w:val="000000"/>
          <w:sz w:val="32"/>
          <w:szCs w:val="32"/>
        </w:rPr>
      </w:pPr>
      <w:r>
        <w:rPr>
          <w:rFonts w:hint="eastAsia" w:ascii="宋体" w:hAnsi="宋体" w:cs="宋体"/>
          <w:color w:val="000000"/>
          <w:sz w:val="24"/>
          <w:szCs w:val="22"/>
        </w:rPr>
        <w:t>4、每半年进行一次机房清洁及线路规整。</w:t>
      </w:r>
    </w:p>
    <w:p w14:paraId="5DD48708">
      <w:pPr>
        <w:pStyle w:val="2"/>
        <w:numPr>
          <w:ilvl w:val="0"/>
          <w:numId w:val="0"/>
        </w:numPr>
        <w:ind w:left="425" w:hanging="425"/>
        <w:rPr>
          <w:rFonts w:hint="eastAsia"/>
        </w:rPr>
      </w:pPr>
      <w:r>
        <w:rPr>
          <w:rFonts w:hint="eastAsia"/>
        </w:rPr>
        <w:t>5、每半年以书面形式提供一份主备机房安全运行评估报告。</w:t>
      </w:r>
    </w:p>
    <w:p w14:paraId="07610D5E">
      <w:pPr>
        <w:spacing w:line="360" w:lineRule="auto"/>
        <w:jc w:val="left"/>
        <w:rPr>
          <w:rFonts w:hint="eastAsia" w:ascii="宋体" w:hAnsi="宋体" w:cs="宋体"/>
          <w:color w:val="000000"/>
          <w:sz w:val="24"/>
          <w:szCs w:val="22"/>
        </w:rPr>
      </w:pPr>
      <w:r>
        <w:rPr>
          <w:rFonts w:hint="eastAsia" w:ascii="宋体" w:hAnsi="宋体" w:cs="宋体"/>
          <w:color w:val="000000"/>
          <w:sz w:val="24"/>
          <w:szCs w:val="22"/>
        </w:rPr>
        <w:t>（一）至（四）项整体维保工作要求：服务供应商需针对本项目相关维保内容制定专门的项目维保服务记录手册（包含双方维保工作确认签字部分），便于本项目的工作开展及验收。本项目中涉及的设备需每月进行检查，在学校重大活动前和节假日前进行相关设备检查，以保障相关设备的正常运行。</w:t>
      </w:r>
    </w:p>
    <w:p w14:paraId="082DC3B8">
      <w:pPr>
        <w:pStyle w:val="2"/>
        <w:numPr>
          <w:ilvl w:val="0"/>
          <w:numId w:val="0"/>
        </w:numPr>
        <w:ind w:left="425" w:hanging="425"/>
        <w:rPr>
          <w:rFonts w:hint="eastAsia"/>
        </w:rPr>
      </w:pPr>
      <w:r>
        <w:rPr>
          <w:rFonts w:hint="eastAsia"/>
          <w:b/>
          <w:sz w:val="32"/>
          <w:szCs w:val="32"/>
        </w:rPr>
        <w:t xml:space="preserve"> *</w:t>
      </w:r>
      <w:r>
        <w:rPr>
          <w:rFonts w:hint="eastAsia"/>
          <w:b/>
        </w:rPr>
        <w:t>（五）</w:t>
      </w:r>
      <w:r>
        <w:rPr>
          <w:rFonts w:hint="eastAsia"/>
        </w:rPr>
        <w:t>超融合设备维修</w:t>
      </w:r>
    </w:p>
    <w:p w14:paraId="566747E5">
      <w:pPr>
        <w:spacing w:line="360" w:lineRule="auto"/>
        <w:ind w:firstLine="480" w:firstLineChars="200"/>
        <w:rPr>
          <w:color w:val="FF0000"/>
          <w:sz w:val="24"/>
          <w:szCs w:val="32"/>
        </w:rPr>
      </w:pPr>
      <w:r>
        <w:rPr>
          <w:sz w:val="24"/>
          <w:szCs w:val="32"/>
        </w:rPr>
        <w:t>一楼备份机房的一台深信服aServer-C-4000超融合主机，存在主板故障，需要返厂进行故障检测及维修，并确保维修后清除故障并恢复正常运行。</w:t>
      </w:r>
      <w:r>
        <w:rPr>
          <w:rFonts w:ascii="宋体" w:hAnsi="宋体" w:cs="宋体"/>
          <w:color w:val="FF0000"/>
          <w:sz w:val="24"/>
        </w:rPr>
        <w:t>为保证服务质量，供应商须</w:t>
      </w:r>
      <w:r>
        <w:rPr>
          <w:rFonts w:hint="eastAsia" w:ascii="宋体" w:hAnsi="宋体" w:cs="宋体"/>
          <w:color w:val="FF0000"/>
          <w:sz w:val="24"/>
        </w:rPr>
        <w:t>提供原厂商深信服的设备维修服务承诺书，并在维修后提供原厂维修报告并加盖原厂公章</w:t>
      </w:r>
      <w:r>
        <w:rPr>
          <w:rFonts w:ascii="宋体" w:hAnsi="宋体" w:cs="宋体"/>
          <w:color w:val="FF0000"/>
          <w:sz w:val="24"/>
        </w:rPr>
        <w:t>。</w:t>
      </w:r>
    </w:p>
    <w:p w14:paraId="01B3A17E">
      <w:pPr>
        <w:spacing w:line="360" w:lineRule="auto"/>
        <w:jc w:val="left"/>
        <w:rPr>
          <w:rFonts w:hint="eastAsia" w:ascii="宋体" w:hAnsi="宋体" w:cs="宋体"/>
          <w:b/>
          <w:sz w:val="24"/>
        </w:rPr>
      </w:pPr>
      <w:r>
        <w:rPr>
          <w:rFonts w:hint="eastAsia" w:ascii="宋体" w:hAnsi="宋体" w:cs="宋体"/>
          <w:b/>
          <w:sz w:val="32"/>
          <w:szCs w:val="32"/>
        </w:rPr>
        <w:t xml:space="preserve"> *</w:t>
      </w:r>
      <w:r>
        <w:rPr>
          <w:rFonts w:hint="eastAsia" w:ascii="宋体" w:hAnsi="宋体" w:cs="宋体"/>
          <w:b/>
          <w:bCs/>
          <w:iCs/>
          <w:color w:val="000000"/>
          <w:kern w:val="0"/>
          <w:sz w:val="24"/>
        </w:rPr>
        <w:t>三、</w:t>
      </w:r>
      <w:r>
        <w:rPr>
          <w:rFonts w:hint="eastAsia" w:ascii="宋体" w:hAnsi="宋体" w:cs="宋体"/>
          <w:sz w:val="24"/>
        </w:rPr>
        <w:t xml:space="preserve">商务要求 </w:t>
      </w:r>
    </w:p>
    <w:p w14:paraId="3D3DC4A1">
      <w:pPr>
        <w:spacing w:line="360" w:lineRule="auto"/>
        <w:rPr>
          <w:rFonts w:hint="eastAsia" w:ascii="宋体" w:hAnsi="宋体" w:cs="宋体"/>
          <w:sz w:val="24"/>
          <w:szCs w:val="22"/>
        </w:rPr>
      </w:pPr>
      <w:r>
        <w:rPr>
          <w:rFonts w:hint="eastAsia" w:ascii="宋体" w:hAnsi="宋体" w:cs="宋体"/>
          <w:b/>
          <w:sz w:val="32"/>
          <w:szCs w:val="32"/>
        </w:rPr>
        <w:t xml:space="preserve"> </w:t>
      </w:r>
      <w:r>
        <w:rPr>
          <w:rFonts w:ascii="宋体" w:hAnsi="宋体"/>
          <w:b/>
          <w:sz w:val="24"/>
        </w:rPr>
        <w:t>1</w:t>
      </w:r>
      <w:r>
        <w:rPr>
          <w:rFonts w:hint="eastAsia" w:ascii="宋体" w:hAnsi="宋体" w:cs="宋体"/>
          <w:sz w:val="24"/>
          <w:szCs w:val="22"/>
        </w:rPr>
        <w:t>、服务时间及地点</w:t>
      </w:r>
    </w:p>
    <w:p w14:paraId="3B312289">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1.1服务时间：本项目为一年服务项目，服务时间为2026年10月22日至2027年10月21日。</w:t>
      </w:r>
    </w:p>
    <w:p w14:paraId="40FD84C7">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1.2服务地点：四川文化产业职业学院（四川省干部函授学院）。</w:t>
      </w:r>
    </w:p>
    <w:p w14:paraId="7F244538">
      <w:pPr>
        <w:spacing w:line="360" w:lineRule="auto"/>
        <w:jc w:val="left"/>
        <w:rPr>
          <w:rFonts w:hint="eastAsia" w:ascii="宋体" w:hAnsi="宋体" w:cs="宋体"/>
          <w:sz w:val="24"/>
          <w:szCs w:val="22"/>
        </w:rPr>
      </w:pPr>
      <w:r>
        <w:rPr>
          <w:rFonts w:hint="eastAsia" w:ascii="宋体" w:hAnsi="宋体" w:cs="宋体"/>
          <w:b/>
          <w:sz w:val="32"/>
          <w:szCs w:val="32"/>
        </w:rPr>
        <w:t xml:space="preserve"> </w:t>
      </w:r>
      <w:r>
        <w:rPr>
          <w:rFonts w:hint="eastAsia" w:ascii="宋体" w:hAnsi="宋体" w:cs="宋体"/>
          <w:sz w:val="24"/>
          <w:szCs w:val="22"/>
        </w:rPr>
        <w:t>2、付款方式</w:t>
      </w:r>
    </w:p>
    <w:p w14:paraId="4789F739">
      <w:pPr>
        <w:spacing w:line="360" w:lineRule="auto"/>
        <w:ind w:firstLine="480" w:firstLineChars="200"/>
        <w:jc w:val="left"/>
        <w:rPr>
          <w:rFonts w:hint="eastAsia" w:ascii="宋体" w:hAnsi="宋体" w:cs="宋体"/>
          <w:color w:val="000000"/>
          <w:sz w:val="24"/>
          <w:szCs w:val="22"/>
        </w:rPr>
      </w:pPr>
      <w:r>
        <w:rPr>
          <w:rFonts w:hint="eastAsia" w:ascii="宋体" w:hAnsi="宋体" w:cs="宋体"/>
          <w:sz w:val="24"/>
          <w:szCs w:val="22"/>
        </w:rPr>
        <w:t>签订合同后，支付合同年度总金额的45%，合同履行完成并验收合格后支付合同年度总金额的</w:t>
      </w:r>
      <w:r>
        <w:rPr>
          <w:rFonts w:hint="eastAsia" w:ascii="宋体" w:hAnsi="宋体" w:cs="宋体"/>
          <w:color w:val="000000"/>
          <w:sz w:val="24"/>
          <w:szCs w:val="22"/>
        </w:rPr>
        <w:t>55%。</w:t>
      </w:r>
    </w:p>
    <w:p w14:paraId="2334D6CC">
      <w:pPr>
        <w:spacing w:before="156" w:beforeLines="50" w:after="156" w:afterLines="50" w:line="360" w:lineRule="auto"/>
        <w:rPr>
          <w:rFonts w:hint="eastAsia" w:ascii="宋体" w:hAnsi="宋体" w:cs="仿宋"/>
          <w:sz w:val="24"/>
        </w:rPr>
      </w:pPr>
      <w:r>
        <w:rPr>
          <w:rFonts w:hint="eastAsia" w:ascii="宋体" w:hAnsi="宋体" w:cs="宋体"/>
          <w:b/>
          <w:sz w:val="32"/>
          <w:szCs w:val="32"/>
        </w:rPr>
        <w:t xml:space="preserve"> </w:t>
      </w:r>
      <w:r>
        <w:rPr>
          <w:rFonts w:hint="eastAsia" w:ascii="宋体" w:hAnsi="宋体" w:cs="仿宋"/>
          <w:szCs w:val="21"/>
        </w:rPr>
        <w:t>3、</w:t>
      </w:r>
      <w:r>
        <w:rPr>
          <w:rFonts w:hint="eastAsia" w:cs="宋体"/>
          <w:color w:val="000000"/>
          <w:sz w:val="24"/>
          <w:szCs w:val="22"/>
        </w:rPr>
        <w:t xml:space="preserve">  </w:t>
      </w:r>
      <w:r>
        <w:rPr>
          <w:rFonts w:hint="eastAsia" w:ascii="宋体" w:hAnsi="宋体" w:cs="宋体"/>
          <w:kern w:val="0"/>
          <w:sz w:val="24"/>
        </w:rPr>
        <w:t>报价要求：该项目为总项报价，报价应包含</w:t>
      </w:r>
      <w:r>
        <w:rPr>
          <w:rFonts w:hint="eastAsia" w:ascii="宋体" w:hAnsi="宋体"/>
          <w:bCs/>
          <w:sz w:val="24"/>
        </w:rPr>
        <w:t>本项目报价</w:t>
      </w:r>
      <w:r>
        <w:rPr>
          <w:rFonts w:hint="eastAsia" w:ascii="宋体" w:hAnsi="宋体" w:cs="仿宋"/>
          <w:sz w:val="24"/>
        </w:rPr>
        <w:t>包括全部货物（设备）和服务价格，以及运输、装卸、配件、安装、调试、培训、维护、保险费、税费等一切相关费用。</w:t>
      </w:r>
    </w:p>
    <w:p w14:paraId="722840D9">
      <w:pPr>
        <w:spacing w:line="360" w:lineRule="auto"/>
        <w:jc w:val="left"/>
      </w:pPr>
      <w:r>
        <w:rPr>
          <w:rFonts w:hint="eastAsia" w:ascii="宋体" w:hAnsi="宋体" w:cs="宋体"/>
          <w:b/>
          <w:szCs w:val="21"/>
        </w:rPr>
        <w:t>4</w:t>
      </w:r>
      <w:r>
        <w:rPr>
          <w:rFonts w:hint="eastAsia" w:ascii="宋体" w:hAnsi="宋体" w:cs="宋体"/>
          <w:color w:val="000000"/>
          <w:sz w:val="24"/>
          <w:szCs w:val="22"/>
        </w:rPr>
        <w:t>、履约保证金：</w:t>
      </w:r>
      <w:r>
        <w:rPr>
          <w:rFonts w:ascii="宋体" w:hAnsi="宋体" w:cs="宋体"/>
          <w:color w:val="000000"/>
          <w:sz w:val="24"/>
          <w:szCs w:val="22"/>
        </w:rPr>
        <w:t xml:space="preserve">不收取（） 收取（√ ） </w:t>
      </w:r>
    </w:p>
    <w:p w14:paraId="3EACF2D8">
      <w:pPr>
        <w:spacing w:line="360" w:lineRule="auto"/>
        <w:ind w:firstLine="480" w:firstLineChars="200"/>
        <w:jc w:val="left"/>
        <w:rPr>
          <w:rFonts w:hint="eastAsia" w:ascii="宋体" w:hAnsi="宋体" w:cs="宋体"/>
          <w:color w:val="000000"/>
          <w:sz w:val="24"/>
          <w:szCs w:val="22"/>
        </w:rPr>
      </w:pPr>
      <w:r>
        <w:rPr>
          <w:rFonts w:ascii="宋体" w:hAnsi="宋体" w:cs="宋体"/>
          <w:color w:val="000000"/>
          <w:sz w:val="24"/>
          <w:szCs w:val="22"/>
        </w:rPr>
        <w:t>履约保证金：本项目一次性收取5000元做为履约保证金。乙方通过银行对公转账方式于中标（成交）通知书发出后3个工作日内交付到甲方账号，合同事项全部完成并验收合格后，由乙方提出申请，甲方在15个工作日内按财经制度相关流程退还履约保证金，此款项不计利息。</w:t>
      </w:r>
    </w:p>
    <w:p w14:paraId="4FBD49C4">
      <w:pPr>
        <w:spacing w:line="360" w:lineRule="auto"/>
        <w:ind w:firstLine="480" w:firstLineChars="200"/>
        <w:jc w:val="left"/>
        <w:rPr>
          <w:sz w:val="24"/>
          <w:szCs w:val="32"/>
        </w:rPr>
      </w:pPr>
      <w:r>
        <w:rPr>
          <w:sz w:val="24"/>
          <w:szCs w:val="32"/>
        </w:rPr>
        <w:t xml:space="preserve">交款方式：网银转账 </w:t>
      </w:r>
      <w:r>
        <w:rPr>
          <w:rFonts w:ascii="宋体" w:hAnsi="宋体" w:cs="宋体"/>
          <w:color w:val="000000"/>
          <w:sz w:val="24"/>
          <w:szCs w:val="22"/>
        </w:rPr>
        <w:t xml:space="preserve"> </w:t>
      </w:r>
      <w:r>
        <w:rPr>
          <w:rFonts w:hint="eastAsia" w:ascii="宋体" w:hAnsi="宋体" w:cs="宋体"/>
          <w:color w:val="000000"/>
          <w:sz w:val="24"/>
          <w:szCs w:val="22"/>
        </w:rPr>
        <w:t xml:space="preserve">          </w:t>
      </w:r>
    </w:p>
    <w:p w14:paraId="2C1264D2">
      <w:pPr>
        <w:spacing w:line="360" w:lineRule="auto"/>
        <w:ind w:firstLine="480" w:firstLineChars="200"/>
        <w:jc w:val="left"/>
        <w:rPr>
          <w:rFonts w:hint="eastAsia" w:ascii="宋体" w:hAnsi="宋体" w:cs="宋体"/>
          <w:color w:val="000000"/>
          <w:sz w:val="24"/>
          <w:szCs w:val="22"/>
        </w:rPr>
      </w:pPr>
      <w:r>
        <w:rPr>
          <w:rFonts w:ascii="宋体" w:hAnsi="宋体" w:cs="宋体"/>
          <w:color w:val="000000"/>
          <w:sz w:val="24"/>
          <w:szCs w:val="22"/>
        </w:rPr>
        <w:t xml:space="preserve">收款单位：四川文化产业职业学院 </w:t>
      </w:r>
    </w:p>
    <w:p w14:paraId="58F80D85">
      <w:pPr>
        <w:spacing w:line="360" w:lineRule="auto"/>
        <w:ind w:firstLine="480" w:firstLineChars="200"/>
        <w:jc w:val="left"/>
        <w:rPr>
          <w:rFonts w:hint="eastAsia" w:ascii="宋体" w:hAnsi="宋体" w:cs="宋体"/>
          <w:color w:val="000000"/>
          <w:sz w:val="24"/>
          <w:szCs w:val="22"/>
        </w:rPr>
      </w:pPr>
      <w:r>
        <w:rPr>
          <w:rFonts w:ascii="宋体" w:hAnsi="宋体" w:cs="宋体"/>
          <w:color w:val="000000"/>
          <w:sz w:val="24"/>
          <w:szCs w:val="22"/>
        </w:rPr>
        <w:t xml:space="preserve">开户银行：工行盐市口支行 </w:t>
      </w:r>
    </w:p>
    <w:p w14:paraId="063148BD">
      <w:pPr>
        <w:spacing w:line="360" w:lineRule="auto"/>
        <w:ind w:firstLine="480" w:firstLineChars="200"/>
        <w:jc w:val="left"/>
        <w:rPr>
          <w:rFonts w:hint="eastAsia" w:ascii="宋体" w:hAnsi="宋体" w:cs="宋体"/>
          <w:color w:val="000000"/>
          <w:sz w:val="24"/>
          <w:szCs w:val="22"/>
        </w:rPr>
      </w:pPr>
      <w:r>
        <w:rPr>
          <w:rFonts w:ascii="宋体" w:hAnsi="宋体" w:cs="宋体"/>
          <w:color w:val="000000"/>
          <w:sz w:val="24"/>
          <w:szCs w:val="22"/>
        </w:rPr>
        <w:t xml:space="preserve">银行账号：4402902009100055397 </w:t>
      </w:r>
    </w:p>
    <w:p w14:paraId="04F65A91">
      <w:pPr>
        <w:spacing w:line="360" w:lineRule="auto"/>
        <w:ind w:firstLine="480" w:firstLineChars="200"/>
        <w:jc w:val="left"/>
        <w:rPr>
          <w:rFonts w:hint="eastAsia" w:ascii="宋体" w:hAnsi="宋体" w:cs="宋体"/>
          <w:color w:val="000000"/>
          <w:sz w:val="24"/>
          <w:szCs w:val="22"/>
        </w:rPr>
      </w:pPr>
      <w:r>
        <w:rPr>
          <w:rFonts w:ascii="宋体" w:hAnsi="宋体" w:cs="宋体"/>
          <w:color w:val="000000"/>
          <w:sz w:val="24"/>
          <w:szCs w:val="22"/>
        </w:rPr>
        <w:t xml:space="preserve">交款时间：中标（成交）通知书发出后，采购合同签订前。 </w:t>
      </w:r>
    </w:p>
    <w:p w14:paraId="7D519AA6">
      <w:pPr>
        <w:spacing w:line="360" w:lineRule="auto"/>
        <w:ind w:firstLine="480" w:firstLineChars="200"/>
        <w:jc w:val="left"/>
        <w:rPr>
          <w:rFonts w:hint="eastAsia" w:ascii="宋体" w:hAnsi="宋体" w:cs="宋体"/>
          <w:color w:val="000000"/>
          <w:sz w:val="24"/>
          <w:szCs w:val="22"/>
        </w:rPr>
      </w:pPr>
      <w:r>
        <w:rPr>
          <w:rFonts w:ascii="宋体" w:hAnsi="宋体" w:cs="宋体"/>
          <w:color w:val="000000"/>
          <w:sz w:val="24"/>
          <w:szCs w:val="22"/>
        </w:rPr>
        <w:t>退款方式：履约验收合格后一次性及时退还。</w:t>
      </w:r>
    </w:p>
    <w:p w14:paraId="2A6B0716">
      <w:pPr>
        <w:spacing w:line="360" w:lineRule="auto"/>
        <w:ind w:firstLine="240" w:firstLineChars="100"/>
        <w:jc w:val="left"/>
      </w:pPr>
      <w:r>
        <w:rPr>
          <w:rFonts w:hint="eastAsia" w:ascii="宋体" w:hAnsi="宋体" w:cs="宋体"/>
          <w:color w:val="000000"/>
          <w:sz w:val="24"/>
          <w:szCs w:val="22"/>
        </w:rPr>
        <w:t>5、</w:t>
      </w:r>
      <w:r>
        <w:rPr>
          <w:rFonts w:hint="eastAsia" w:ascii="宋体" w:hAnsi="宋体" w:cs="宋体"/>
          <w:sz w:val="24"/>
          <w:szCs w:val="22"/>
        </w:rPr>
        <w:t>售后服务要求</w:t>
      </w:r>
    </w:p>
    <w:p w14:paraId="4B2C7DC8">
      <w:pPr>
        <w:spacing w:line="360" w:lineRule="auto"/>
        <w:rPr>
          <w:sz w:val="24"/>
          <w:szCs w:val="32"/>
        </w:rPr>
      </w:pPr>
      <w:r>
        <w:rPr>
          <w:rFonts w:hint="eastAsia" w:ascii="宋体" w:hAnsi="宋体" w:cs="宋体"/>
          <w:b/>
          <w:sz w:val="32"/>
          <w:szCs w:val="32"/>
        </w:rPr>
        <w:t xml:space="preserve"> </w:t>
      </w:r>
      <w:r>
        <w:rPr>
          <w:rFonts w:hint="eastAsia"/>
          <w:sz w:val="24"/>
          <w:szCs w:val="32"/>
        </w:rPr>
        <w:t>（1）</w:t>
      </w:r>
      <w:r>
        <w:rPr>
          <w:sz w:val="24"/>
          <w:szCs w:val="32"/>
        </w:rPr>
        <w:t>中标方需对本地化服务、人员配置、故障处理时间、协助校方进行资产管理和设备维保台账记录等方面进行承诺。</w:t>
      </w:r>
    </w:p>
    <w:p w14:paraId="1673D79F">
      <w:pPr>
        <w:pStyle w:val="2"/>
        <w:numPr>
          <w:ilvl w:val="0"/>
          <w:numId w:val="0"/>
        </w:numPr>
        <w:rPr>
          <w:rFonts w:hint="eastAsia"/>
          <w:b/>
          <w:bCs w:val="0"/>
          <w:color w:val="FF0000"/>
        </w:rPr>
      </w:pPr>
      <w:r>
        <w:rPr>
          <w:rFonts w:hint="eastAsia"/>
          <w:szCs w:val="32"/>
        </w:rPr>
        <w:t>（2）</w:t>
      </w:r>
      <w:r>
        <w:rPr>
          <w:szCs w:val="32"/>
        </w:rPr>
        <w:t>具有完善的售后服务机构和售后服务体系</w:t>
      </w:r>
      <w:r>
        <w:rPr>
          <w:rFonts w:hint="eastAsia"/>
          <w:szCs w:val="32"/>
          <w:lang w:eastAsia="zh-CN"/>
        </w:rPr>
        <w:t>：</w:t>
      </w:r>
      <w:r>
        <w:rPr>
          <w:szCs w:val="32"/>
        </w:rPr>
        <w:t>具有有效的质量管理体系认证、环境管理体系认证、能源管理体系认证、信息技术服务管理体系认证</w:t>
      </w:r>
      <w:r>
        <w:rPr>
          <w:rFonts w:hint="eastAsia"/>
          <w:szCs w:val="32"/>
        </w:rPr>
        <w:t>、</w:t>
      </w:r>
      <w:r>
        <w:rPr>
          <w:szCs w:val="32"/>
        </w:rPr>
        <w:t>信息安全管理体系认证</w:t>
      </w:r>
      <w:r>
        <w:rPr>
          <w:rFonts w:hint="eastAsia"/>
          <w:szCs w:val="32"/>
        </w:rPr>
        <w:t>；</w:t>
      </w:r>
      <w:r>
        <w:rPr>
          <w:szCs w:val="32"/>
        </w:rPr>
        <w:t>具有三级或三级以上的ITSS信息技术服务运行维护标准符合性证书</w:t>
      </w:r>
      <w:r>
        <w:rPr>
          <w:rFonts w:hint="eastAsia"/>
          <w:b/>
          <w:bCs w:val="0"/>
          <w:color w:val="FF0000"/>
          <w:szCs w:val="32"/>
          <w:lang w:eastAsia="zh-CN"/>
        </w:rPr>
        <w:t>（</w:t>
      </w:r>
      <w:r>
        <w:rPr>
          <w:rFonts w:hint="eastAsia"/>
          <w:b/>
          <w:bCs w:val="0"/>
          <w:color w:val="FF0000"/>
          <w:szCs w:val="32"/>
          <w:lang w:val="en-US" w:eastAsia="zh-CN"/>
        </w:rPr>
        <w:t>以上证书分别提供证书复印件</w:t>
      </w:r>
      <w:r>
        <w:rPr>
          <w:rFonts w:hint="eastAsia"/>
          <w:b/>
          <w:bCs w:val="0"/>
          <w:color w:val="FF0000"/>
          <w:szCs w:val="32"/>
          <w:lang w:eastAsia="zh-CN"/>
        </w:rPr>
        <w:t>）</w:t>
      </w:r>
    </w:p>
    <w:p w14:paraId="5704DBB0">
      <w:pPr>
        <w:spacing w:line="360" w:lineRule="auto"/>
        <w:rPr>
          <w:sz w:val="24"/>
          <w:szCs w:val="32"/>
        </w:rPr>
      </w:pPr>
      <w:r>
        <w:rPr>
          <w:rFonts w:hint="eastAsia" w:ascii="宋体" w:hAnsi="宋体" w:cs="宋体"/>
          <w:b/>
          <w:sz w:val="32"/>
          <w:szCs w:val="32"/>
        </w:rPr>
        <w:t xml:space="preserve"> </w:t>
      </w:r>
      <w:r>
        <w:rPr>
          <w:rFonts w:hint="eastAsia" w:ascii="宋体" w:hAnsi="宋体" w:cs="宋体"/>
          <w:b/>
          <w:szCs w:val="21"/>
        </w:rPr>
        <w:t>6</w:t>
      </w:r>
      <w:r>
        <w:rPr>
          <w:rFonts w:hint="eastAsia"/>
          <w:sz w:val="24"/>
          <w:szCs w:val="32"/>
        </w:rPr>
        <w:t>、</w:t>
      </w:r>
      <w:r>
        <w:rPr>
          <w:sz w:val="24"/>
          <w:szCs w:val="32"/>
        </w:rPr>
        <w:t>维保时间为一年。</w:t>
      </w:r>
    </w:p>
    <w:p w14:paraId="37EFCC47">
      <w:pPr>
        <w:spacing w:line="360" w:lineRule="auto"/>
        <w:rPr>
          <w:rFonts w:hint="eastAsia" w:ascii="宋体" w:hAnsi="宋体"/>
          <w:sz w:val="24"/>
        </w:rPr>
      </w:pPr>
      <w:r>
        <w:rPr>
          <w:rFonts w:hint="eastAsia" w:ascii="宋体" w:hAnsi="宋体" w:cs="宋体"/>
          <w:b/>
          <w:sz w:val="32"/>
          <w:szCs w:val="32"/>
        </w:rPr>
        <w:t xml:space="preserve"> </w:t>
      </w:r>
      <w:r>
        <w:rPr>
          <w:rFonts w:hint="eastAsia" w:ascii="宋体" w:hAnsi="宋体" w:cs="宋体"/>
          <w:b/>
          <w:szCs w:val="21"/>
        </w:rPr>
        <w:t>7</w:t>
      </w:r>
      <w:r>
        <w:rPr>
          <w:rFonts w:hint="eastAsia"/>
          <w:sz w:val="24"/>
          <w:szCs w:val="32"/>
        </w:rPr>
        <w:t>、</w:t>
      </w:r>
      <w:r>
        <w:rPr>
          <w:sz w:val="24"/>
          <w:szCs w:val="32"/>
        </w:rPr>
        <w:t>每次到场维护后签署当次维护服务单，确保资料留存</w:t>
      </w:r>
      <w:r>
        <w:rPr>
          <w:rFonts w:hint="eastAsia" w:ascii="宋体" w:hAnsi="宋体" w:cs="宋体"/>
          <w:sz w:val="24"/>
          <w:szCs w:val="22"/>
        </w:rPr>
        <w:t>。</w:t>
      </w:r>
      <w:r>
        <w:rPr>
          <w:rFonts w:hint="eastAsia" w:ascii="宋体" w:hAnsi="宋体"/>
          <w:sz w:val="24"/>
        </w:rPr>
        <w:t xml:space="preserve"> </w:t>
      </w:r>
    </w:p>
    <w:p w14:paraId="36FA9481">
      <w:r>
        <w:rPr>
          <w:rFonts w:hint="eastAsia" w:ascii="宋体" w:hAnsi="宋体"/>
          <w:sz w:val="24"/>
        </w:rPr>
        <w:t xml:space="preserve">  </w:t>
      </w:r>
      <w:r>
        <w:rPr>
          <w:rFonts w:hint="eastAsia"/>
        </w:rPr>
        <w:t xml:space="preserve"> </w:t>
      </w:r>
      <w:r>
        <w:rPr>
          <w:rFonts w:hint="eastAsia" w:ascii="宋体" w:hAnsi="宋体"/>
          <w:sz w:val="24"/>
        </w:rPr>
        <w:t xml:space="preserve">                                       </w:t>
      </w:r>
      <w:bookmarkStart w:id="0" w:name="_GoBack"/>
      <w:bookmarkEnd w:id="0"/>
      <w:r>
        <w:rPr>
          <w:rFonts w:hint="eastAsia" w:ascii="宋体" w:hAnsi="宋体"/>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pStyle w:val="4"/>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1">
    <w:nsid w:val="1359130F"/>
    <w:multiLevelType w:val="singleLevel"/>
    <w:tmpl w:val="1359130F"/>
    <w:lvl w:ilvl="0" w:tentative="0">
      <w:start w:val="1"/>
      <w:numFmt w:val="decimal"/>
      <w:lvlText w:val="(%1)"/>
      <w:lvlJc w:val="left"/>
      <w:pPr>
        <w:ind w:left="425" w:hanging="425"/>
      </w:pPr>
      <w:rPr>
        <w:rFonts w:hint="default"/>
        <w:color w:val="000000" w:themeColor="text1"/>
        <w:sz w:val="24"/>
        <w:szCs w:val="24"/>
        <w14:textFill>
          <w14:solidFill>
            <w14:schemeClr w14:val="tx1"/>
          </w14:solidFill>
        </w14:textFill>
      </w:rPr>
    </w:lvl>
  </w:abstractNum>
  <w:abstractNum w:abstractNumId="2">
    <w:nsid w:val="1A4BBC7D"/>
    <w:multiLevelType w:val="singleLevel"/>
    <w:tmpl w:val="1A4BBC7D"/>
    <w:lvl w:ilvl="0" w:tentative="0">
      <w:start w:val="1"/>
      <w:numFmt w:val="decimal"/>
      <w:lvlText w:val="(%1)"/>
      <w:lvlJc w:val="left"/>
      <w:pPr>
        <w:ind w:left="425" w:hanging="425"/>
      </w:pPr>
      <w:rPr>
        <w:rFonts w:hint="default"/>
      </w:rPr>
    </w:lvl>
  </w:abstractNum>
  <w:abstractNum w:abstractNumId="3">
    <w:nsid w:val="715F5C96"/>
    <w:multiLevelType w:val="singleLevel"/>
    <w:tmpl w:val="715F5C96"/>
    <w:lvl w:ilvl="0" w:tentative="0">
      <w:start w:val="1"/>
      <w:numFmt w:val="decimalEnclosedCircleChinese"/>
      <w:suff w:val="nothing"/>
      <w:lvlText w:val="%1　"/>
      <w:lvlJc w:val="left"/>
      <w:pPr>
        <w:ind w:left="0" w:firstLine="400"/>
      </w:pPr>
      <w:rPr>
        <w:rFonts w:hint="eastAsia"/>
      </w:rPr>
    </w:lvl>
  </w:abstractNum>
  <w:abstractNum w:abstractNumId="4">
    <w:nsid w:val="76910F17"/>
    <w:multiLevelType w:val="singleLevel"/>
    <w:tmpl w:val="76910F17"/>
    <w:lvl w:ilvl="0" w:tentative="0">
      <w:start w:val="1"/>
      <w:numFmt w:val="decimal"/>
      <w:pStyle w:val="2"/>
      <w:lvlText w:val="%1."/>
      <w:lvlJc w:val="left"/>
      <w:pPr>
        <w:ind w:left="425" w:hanging="425"/>
      </w:pPr>
      <w:rPr>
        <w:rFonts w:hint="default" w:ascii="宋体" w:hAnsi="宋体" w:eastAsia="宋体" w:cs="宋体"/>
        <w:b w:val="0"/>
        <w:bCs w:val="0"/>
        <w:color w:val="000000" w:themeColor="text1"/>
        <w:sz w:val="24"/>
        <w:szCs w:val="24"/>
        <w14:textFill>
          <w14:solidFill>
            <w14:schemeClr w14:val="tx1"/>
          </w14:solidFill>
        </w14:textFill>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60989"/>
    <w:rsid w:val="004A51B8"/>
    <w:rsid w:val="00AC5208"/>
    <w:rsid w:val="00C143A3"/>
    <w:rsid w:val="030722F5"/>
    <w:rsid w:val="0F7C5CB0"/>
    <w:rsid w:val="28FF22D7"/>
    <w:rsid w:val="3AE8398A"/>
    <w:rsid w:val="3C060989"/>
    <w:rsid w:val="45036AF3"/>
    <w:rsid w:val="674E7E49"/>
    <w:rsid w:val="7F110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numPr>
        <w:ilvl w:val="1"/>
        <w:numId w:val="1"/>
      </w:numPr>
      <w:tabs>
        <w:tab w:val="left" w:pos="567"/>
      </w:tabs>
      <w:spacing w:beforeLines="50" w:afterLines="50" w:line="440" w:lineRule="exact"/>
      <w:ind w:left="0" w:leftChars="-58" w:hanging="139" w:hangingChars="66"/>
      <w:jc w:val="left"/>
      <w:outlineLvl w:val="1"/>
    </w:pPr>
    <w:rPr>
      <w:rFonts w:ascii="宋体" w:hAnsi="宋体"/>
      <w:b/>
      <w:bCs/>
      <w:iCs/>
      <w:color w:val="000000"/>
      <w:kern w:val="0"/>
      <w:szCs w:val="21"/>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numPr>
        <w:ilvl w:val="0"/>
        <w:numId w:val="2"/>
      </w:numPr>
      <w:spacing w:line="360" w:lineRule="auto"/>
    </w:pPr>
    <w:rPr>
      <w:rFonts w:ascii="宋体" w:hAnsi="宋体" w:cs="宋体"/>
      <w:bCs/>
      <w:sz w:val="24"/>
    </w:rPr>
  </w:style>
  <w:style w:type="paragraph" w:styleId="3">
    <w:name w:val="Body Text Indent"/>
    <w:basedOn w:val="1"/>
    <w:qFormat/>
    <w:uiPriority w:val="0"/>
    <w:pPr>
      <w:ind w:firstLine="630"/>
    </w:pPr>
    <w:rPr>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3648</Words>
  <Characters>3793</Characters>
  <Lines>28</Lines>
  <Paragraphs>8</Paragraphs>
  <TotalTime>218</TotalTime>
  <ScaleCrop>false</ScaleCrop>
  <LinksUpToDate>false</LinksUpToDate>
  <CharactersWithSpaces>3921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2026-05-19T01:00:00Z</dcterms:created>
  <dc:creator>米春芳</dc:creator>
  <cp:lastModifiedBy>米春芳</cp:lastModifiedBy>
  <dcterms:modified xsi:type="dcterms:W3CDTF">2026-05-29T06:56:57Z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CDB8D77681DB4307BF90AACF5B5CB518_11</vt:lpwstr>
  </property>
  <property fmtid="{D5CDD505-2E9C-101B-9397-08002B2CF9AE}" pid="4" name="KSOTemplateDocerSaveRecord">
    <vt:lpwstr>eyJoZGlkIjoiNDc3YmRiM2UxY2M2NTI1Y2YxYWY3NDFkODgxYzRkZTYiLCJ1c2VySWQiOiIxNjQ1MjU3MDc5In0=</vt:lpwstr>
  </property>
</Properties>
</file>