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85E38">
      <w:pPr>
        <w:keepNext/>
        <w:keepLines/>
        <w:wordWrap w:val="0"/>
        <w:spacing w:line="40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highlight w:val="none"/>
        </w:rPr>
      </w:pPr>
      <w:bookmarkStart w:id="0" w:name="_Toc12601"/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五、承诺函</w:t>
      </w:r>
      <w:bookmarkEnd w:id="0"/>
    </w:p>
    <w:p w14:paraId="3D9DF3F7">
      <w:pPr>
        <w:wordWrap w:val="0"/>
        <w:spacing w:line="500" w:lineRule="exact"/>
        <w:rPr>
          <w:rFonts w:hint="default" w:ascii="仿宋" w:hAnsi="仿宋" w:eastAsia="仿宋" w:cs="仿宋"/>
          <w:color w:val="auto"/>
          <w:sz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28"/>
          <w:highlight w:val="none"/>
          <w:lang w:val="en-US" w:eastAsia="zh-CN"/>
        </w:rPr>
        <w:t>四川文化产业职业学院</w:t>
      </w:r>
    </w:p>
    <w:p w14:paraId="18BCDB7E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本公司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（公司名称）参加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highlight w:val="none"/>
        </w:rPr>
        <w:t>（项目名称）的采购活动，现声明我公司：</w:t>
      </w:r>
    </w:p>
    <w:p w14:paraId="3C2EA595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>具备本项目规定的条件：</w:t>
      </w:r>
    </w:p>
    <w:p w14:paraId="1F60C05C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 xml:space="preserve">（一）具有独立承担民事责任的能力； </w:t>
      </w:r>
    </w:p>
    <w:p w14:paraId="226FA285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 xml:space="preserve">（二）具有良好的商业信誉和健全的财务会计制度； </w:t>
      </w:r>
    </w:p>
    <w:p w14:paraId="2815E292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 xml:space="preserve">（三）具有履行合同所必需的设备和专业技术能力； </w:t>
      </w:r>
    </w:p>
    <w:p w14:paraId="5BAA1DB7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 xml:space="preserve">（四）有依法缴纳税收和社会保障资金的良好记录； </w:t>
      </w:r>
    </w:p>
    <w:p w14:paraId="207268FB">
      <w:pPr>
        <w:widowControl/>
        <w:wordWrap w:val="0"/>
        <w:adjustRightInd w:val="0"/>
        <w:snapToGrid w:val="0"/>
        <w:spacing w:line="500" w:lineRule="exact"/>
        <w:ind w:firstLine="560" w:firstLineChars="200"/>
        <w:jc w:val="left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>（五）参加采购活动前三年内，在经营活动中没有重大违法记录（1、所称重大违法记录，是指供应商因违法经营受到刑事处罚或者责令停产停业、吊销许可证或者执照、较大数额罚款等行政处罚。2、本项目确定供应商重大违法记录中较大数额罚款的金额标准为：《中华人民共和国政府采购法实施条例》第十九条第一款规定的“较大数额罚款”认定为200万元以上的罚款，法律、行政法规以及国务院有关部门明确规定相关领域“较大数额罚款”标准高于200万元的，从其规定。）；</w:t>
      </w:r>
    </w:p>
    <w:p w14:paraId="025738F7">
      <w:pPr>
        <w:wordWrap w:val="0"/>
        <w:spacing w:line="500" w:lineRule="exact"/>
        <w:ind w:firstLine="574" w:firstLineChars="205"/>
        <w:rPr>
          <w:rFonts w:ascii="Times New Roman" w:eastAsia="仿宋"/>
          <w:color w:val="auto"/>
          <w:sz w:val="28"/>
          <w:highlight w:val="none"/>
        </w:rPr>
      </w:pPr>
      <w:r>
        <w:rPr>
          <w:rFonts w:ascii="Times New Roman" w:eastAsia="仿宋"/>
          <w:color w:val="auto"/>
          <w:sz w:val="28"/>
          <w:highlight w:val="none"/>
        </w:rPr>
        <w:t>（六）法律、行政法规规定的其他条件。</w:t>
      </w:r>
    </w:p>
    <w:p w14:paraId="10A555E9">
      <w:pPr>
        <w:wordWrap w:val="0"/>
        <w:spacing w:line="500" w:lineRule="exact"/>
        <w:ind w:firstLine="574" w:firstLineChars="205"/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</w:pPr>
      <w:r>
        <w:rPr>
          <w:rFonts w:hint="eastAsia" w:eastAsia="仿宋"/>
          <w:color w:val="auto"/>
          <w:sz w:val="28"/>
          <w:highlight w:val="none"/>
          <w:lang w:eastAsia="zh-CN"/>
        </w:rPr>
        <w:t>（</w:t>
      </w:r>
      <w:r>
        <w:rPr>
          <w:rFonts w:hint="eastAsia" w:eastAsia="仿宋"/>
          <w:color w:val="auto"/>
          <w:sz w:val="28"/>
          <w:highlight w:val="none"/>
          <w:lang w:val="en-US" w:eastAsia="zh-CN"/>
        </w:rPr>
        <w:t>七</w:t>
      </w:r>
      <w:r>
        <w:rPr>
          <w:rFonts w:hint="eastAsia" w:eastAsia="仿宋"/>
          <w:color w:val="auto"/>
          <w:sz w:val="28"/>
          <w:highlight w:val="none"/>
          <w:lang w:eastAsia="zh-CN"/>
        </w:rPr>
        <w:t>）</w:t>
      </w:r>
      <w:r>
        <w:rPr>
          <w:rFonts w:hint="eastAsia" w:ascii="Segoe UI" w:hAnsi="Segoe UI" w:eastAsia="宋体" w:cs="Segoe UI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满</w:t>
      </w: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足所有实质性需求</w:t>
      </w:r>
      <w:r>
        <w:rPr>
          <w:rFonts w:hint="eastAsia" w:eastAsia="仿宋" w:cs="Times New Roman"/>
          <w:color w:val="auto"/>
          <w:sz w:val="28"/>
          <w:highlight w:val="none"/>
          <w:lang w:val="en-US" w:eastAsia="zh-CN"/>
        </w:rPr>
        <w:t>且有能力完成所有内容</w:t>
      </w:r>
      <w:bookmarkStart w:id="1" w:name="_GoBack"/>
      <w:bookmarkEnd w:id="1"/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（采购需求打</w:t>
      </w:r>
      <w:r>
        <w:rPr>
          <w:color w:val="auto"/>
        </w:rPr>
        <w:t>★</w:t>
      </w:r>
      <w:r>
        <w:rPr>
          <w:rFonts w:hint="eastAsia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）</w:t>
      </w:r>
    </w:p>
    <w:p w14:paraId="43161011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如违反以上承诺，本公司愿承担一切法律责任。</w:t>
      </w:r>
    </w:p>
    <w:p w14:paraId="4205092D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</w:p>
    <w:p w14:paraId="27933928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供应商名称：        （盖章）</w:t>
      </w:r>
    </w:p>
    <w:p w14:paraId="71A17057">
      <w:pPr>
        <w:wordWrap w:val="0"/>
        <w:spacing w:line="500" w:lineRule="exact"/>
        <w:ind w:firstLine="574" w:firstLineChars="205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highlight w:val="none"/>
        </w:rPr>
        <w:t>法定代表人或授权代表（签字）：</w:t>
      </w:r>
    </w:p>
    <w:p w14:paraId="5DDE05A1">
      <w:pPr>
        <w:wordWrap w:val="0"/>
        <w:adjustRightInd w:val="0"/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响应日期：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4"/>
          <w:highlight w:val="none"/>
        </w:rPr>
        <w:t>日</w:t>
      </w:r>
    </w:p>
    <w:p w14:paraId="64EA8549">
      <w:pPr>
        <w:wordWrap w:val="0"/>
        <w:adjustRightInd w:val="0"/>
        <w:spacing w:line="400" w:lineRule="exact"/>
        <w:ind w:firstLine="280" w:firstLineChars="100"/>
        <w:jc w:val="left"/>
        <w:rPr>
          <w:rFonts w:hint="eastAsia" w:ascii="仿宋" w:hAnsi="仿宋" w:eastAsia="仿宋" w:cs="仿宋"/>
          <w:color w:val="auto"/>
          <w:sz w:val="28"/>
          <w:highlight w:val="none"/>
        </w:rPr>
      </w:pPr>
    </w:p>
    <w:p w14:paraId="3FC94D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76C1B"/>
    <w:rsid w:val="24D15189"/>
    <w:rsid w:val="2767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453</Characters>
  <Lines>0</Lines>
  <Paragraphs>0</Paragraphs>
  <TotalTime>0</TotalTime>
  <ScaleCrop>false</ScaleCrop>
  <LinksUpToDate>false</LinksUpToDate>
  <CharactersWithSpaces>524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2026-05-11T02:25:00Z</dcterms:created>
  <dc:creator>米春芳</dc:creator>
  <cp:lastModifiedBy>米春芳</cp:lastModifiedBy>
  <dcterms:modified xsi:type="dcterms:W3CDTF">2026-07-02T08:29:22Z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42798FC42DB343E2BD6F688283AEF506_11</vt:lpwstr>
  </property>
  <property fmtid="{D5CDD505-2E9C-101B-9397-08002B2CF9AE}" pid="4" name="KSOTemplateDocerSaveRecord">
    <vt:lpwstr>eyJoZGlkIjoiNDc3YmRiM2UxY2M2NTI1Y2YxYWY3NDFkODgxYzRkZTYiLCJ1c2VySWQiOiIxNjQ1MjU3MDc5In0=</vt:lpwstr>
  </property>
</Properties>
</file>