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四川省监狱管理局中心医院</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医疗责任险采购需求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在保险合同有效期内，保险人应当指派专职人员负责本保险合同相关事宜。若被保险人发生保险事故，应第一时间通知保险人。保险人接到通知后，应立即安排相关人员前往现场查勘并协助、配合被保险人或卫生行政主管部门或第三方调解机构处理事故并提供处理意见，同时被保险人应向保险人提供该保险事故的全部材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保险责任扩展:若被保险人发生医疗纠纷并按保险事故通知的相关规定通知了保险人，无论被保险人是否承担赔偿责任，保险人均应赔付被保险人在处理该纠纷中实际合理产生的法律</w:t>
      </w:r>
      <w:r>
        <w:rPr>
          <w:rFonts w:hint="eastAsia" w:ascii="仿宋_GB2312" w:hAnsi="仿宋_GB2312" w:eastAsia="仿宋_GB2312" w:cs="仿宋_GB2312"/>
          <w:sz w:val="32"/>
          <w:szCs w:val="32"/>
          <w:lang w:eastAsia="zh-CN"/>
        </w:rPr>
        <w:t>费用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保险合同各项限额如下: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3"/>
        <w:gridCol w:w="4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3" w:type="dxa"/>
            <w:vAlign w:val="center"/>
          </w:tcPr>
          <w:p>
            <w:pPr>
              <w:jc w:val="cente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每次事故责任限额</w:t>
            </w:r>
          </w:p>
        </w:tc>
        <w:tc>
          <w:tcPr>
            <w:tcW w:w="4953" w:type="dxa"/>
            <w:vAlign w:val="center"/>
          </w:tcPr>
          <w:p>
            <w:pPr>
              <w:jc w:val="center"/>
              <w:rPr>
                <w:rFonts w:hint="eastAsia" w:ascii="楷体" w:hAnsi="楷体" w:eastAsia="楷体" w:cs="楷体"/>
                <w:sz w:val="28"/>
                <w:szCs w:val="28"/>
                <w:vertAlign w:val="baseline"/>
              </w:rPr>
            </w:pPr>
            <w:r>
              <w:rPr>
                <w:rFonts w:hint="eastAsia" w:ascii="楷体" w:hAnsi="楷体" w:eastAsia="楷体" w:cs="楷体"/>
                <w:sz w:val="28"/>
                <w:szCs w:val="28"/>
                <w:vertAlign w:val="baseline"/>
                <w:lang w:val="en-US" w:eastAsia="zh-CN"/>
              </w:rPr>
              <w:t>20万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3" w:type="dxa"/>
            <w:vAlign w:val="center"/>
          </w:tcPr>
          <w:p>
            <w:pPr>
              <w:jc w:val="cente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累计责任限额</w:t>
            </w:r>
          </w:p>
        </w:tc>
        <w:tc>
          <w:tcPr>
            <w:tcW w:w="4953" w:type="dxa"/>
            <w:vAlign w:val="center"/>
          </w:tcPr>
          <w:p>
            <w:pPr>
              <w:jc w:val="center"/>
              <w:rPr>
                <w:rFonts w:hint="default"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60万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3" w:type="dxa"/>
            <w:vAlign w:val="center"/>
          </w:tcPr>
          <w:p>
            <w:pPr>
              <w:jc w:val="cente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法律费用每次事故责任限额</w:t>
            </w:r>
          </w:p>
        </w:tc>
        <w:tc>
          <w:tcPr>
            <w:tcW w:w="4953" w:type="dxa"/>
            <w:vAlign w:val="center"/>
          </w:tcPr>
          <w:p>
            <w:pPr>
              <w:jc w:val="center"/>
              <w:rPr>
                <w:rFonts w:hint="eastAsia" w:ascii="楷体" w:hAnsi="楷体" w:eastAsia="楷体" w:cs="楷体"/>
                <w:sz w:val="28"/>
                <w:szCs w:val="28"/>
                <w:vertAlign w:val="baseline"/>
              </w:rPr>
            </w:pPr>
            <w:r>
              <w:rPr>
                <w:rFonts w:hint="eastAsia" w:ascii="楷体" w:hAnsi="楷体" w:eastAsia="楷体" w:cs="楷体"/>
                <w:sz w:val="28"/>
                <w:szCs w:val="28"/>
                <w:vertAlign w:val="baseline"/>
                <w:lang w:val="en-US" w:eastAsia="zh-CN"/>
              </w:rPr>
              <w:t>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3" w:type="dxa"/>
            <w:vAlign w:val="center"/>
          </w:tcPr>
          <w:p>
            <w:pPr>
              <w:jc w:val="cente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法律费用累计责任限额</w:t>
            </w:r>
          </w:p>
        </w:tc>
        <w:tc>
          <w:tcPr>
            <w:tcW w:w="4953" w:type="dxa"/>
            <w:vAlign w:val="center"/>
          </w:tcPr>
          <w:p>
            <w:pPr>
              <w:jc w:val="center"/>
              <w:rPr>
                <w:rFonts w:hint="eastAsia" w:ascii="楷体" w:hAnsi="楷体" w:eastAsia="楷体" w:cs="楷体"/>
                <w:sz w:val="28"/>
                <w:szCs w:val="28"/>
                <w:vertAlign w:val="baseline"/>
              </w:rPr>
            </w:pPr>
            <w:r>
              <w:rPr>
                <w:rFonts w:hint="eastAsia" w:ascii="楷体" w:hAnsi="楷体" w:eastAsia="楷体" w:cs="楷体"/>
                <w:sz w:val="28"/>
                <w:szCs w:val="28"/>
                <w:vertAlign w:val="baseline"/>
                <w:lang w:val="en-US" w:eastAsia="zh-CN"/>
              </w:rPr>
              <w:t>6万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3" w:type="dxa"/>
            <w:vAlign w:val="center"/>
          </w:tcPr>
          <w:p>
            <w:pPr>
              <w:jc w:val="cente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精神损害每人责任限额</w:t>
            </w:r>
          </w:p>
        </w:tc>
        <w:tc>
          <w:tcPr>
            <w:tcW w:w="4953" w:type="dxa"/>
            <w:vAlign w:val="center"/>
          </w:tcPr>
          <w:p>
            <w:pPr>
              <w:jc w:val="center"/>
              <w:rPr>
                <w:rFonts w:hint="eastAsia" w:ascii="楷体" w:hAnsi="楷体" w:eastAsia="楷体" w:cs="楷体"/>
                <w:sz w:val="28"/>
                <w:szCs w:val="28"/>
                <w:vertAlign w:val="baseline"/>
              </w:rPr>
            </w:pPr>
            <w:r>
              <w:rPr>
                <w:rFonts w:hint="eastAsia" w:ascii="楷体" w:hAnsi="楷体" w:eastAsia="楷体" w:cs="楷体"/>
                <w:sz w:val="28"/>
                <w:szCs w:val="28"/>
                <w:vertAlign w:val="baseline"/>
                <w:lang w:val="en-US" w:eastAsia="zh-CN"/>
              </w:rPr>
              <w:t>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3" w:type="dxa"/>
            <w:vAlign w:val="center"/>
          </w:tcPr>
          <w:p>
            <w:pPr>
              <w:jc w:val="cente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精神损害累计责任限额</w:t>
            </w:r>
          </w:p>
        </w:tc>
        <w:tc>
          <w:tcPr>
            <w:tcW w:w="4953" w:type="dxa"/>
            <w:vAlign w:val="center"/>
          </w:tcPr>
          <w:p>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4万</w:t>
            </w:r>
          </w:p>
        </w:tc>
      </w:tr>
    </w:tbl>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其中法律费用包括但不限于鉴定费、律师费、诉讼费等法律费用,上述费用已实际发生且在限额内的部分，视为保险人同意予以赔付。精神损害赔偿金包含在医疗责任的每次事故责任限额及累计责任限额之内。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保险人应按照保险事故处理协议约定或判决、裁决、调解文书确定的期限内履行给付义务，如相关保险事故处理协议或判决、裁决、调解文书未确定履行期限的，则保险人应在处理协议或判决、裁决、调解文书生效后60日内履行给付保险金义务，并在支付赔款时一并支付相关法律费用。赔款统一支付至被保险人账户，相关理赔资料由保险人指派人员协助被保险人准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对于是否属于保险事故以及责任程度，保险人与被保险人意见不一致时，依据医患单方或双方委托的司法鉴定的结论确定。若因患方不配合鉴定而无法取得鉴定姑论的，可依据金堂县医学会出具的专家意见确定。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每次事故免赔额10%或2000元，二者以高为准。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注：</w:t>
      </w:r>
      <w:r>
        <w:rPr>
          <w:rFonts w:hint="eastAsia" w:ascii="仿宋_GB2312" w:hAnsi="仿宋_GB2312" w:eastAsia="仿宋_GB2312" w:cs="仿宋_GB2312"/>
          <w:sz w:val="32"/>
          <w:szCs w:val="32"/>
        </w:rPr>
        <w:t>保险覆盖期内</w:t>
      </w:r>
      <w:r>
        <w:rPr>
          <w:rFonts w:hint="eastAsia" w:ascii="仿宋_GB2312" w:hAnsi="仿宋_GB2312" w:eastAsia="仿宋_GB2312" w:cs="仿宋_GB2312"/>
          <w:sz w:val="32"/>
          <w:szCs w:val="32"/>
          <w:lang w:eastAsia="zh-CN"/>
        </w:rPr>
        <w:t>涵盖</w:t>
      </w:r>
      <w:r>
        <w:rPr>
          <w:rFonts w:hint="eastAsia" w:ascii="仿宋_GB2312" w:hAnsi="仿宋_GB2312" w:eastAsia="仿宋_GB2312" w:cs="仿宋_GB2312"/>
          <w:sz w:val="32"/>
          <w:szCs w:val="32"/>
        </w:rPr>
        <w:t>医务人员</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床</w:t>
      </w:r>
      <w:bookmarkStart w:id="0" w:name="_GoBack"/>
      <w:bookmarkEnd w:id="0"/>
      <w:r>
        <w:rPr>
          <w:rFonts w:hint="eastAsia" w:ascii="仿宋_GB2312" w:hAnsi="仿宋_GB2312" w:eastAsia="仿宋_GB2312" w:cs="仿宋_GB2312"/>
          <w:sz w:val="32"/>
          <w:szCs w:val="32"/>
        </w:rPr>
        <w:t>位</w:t>
      </w:r>
      <w:r>
        <w:rPr>
          <w:rFonts w:hint="eastAsia" w:ascii="仿宋_GB2312" w:hAnsi="仿宋_GB2312" w:eastAsia="仿宋_GB2312" w:cs="仿宋_GB2312"/>
          <w:sz w:val="32"/>
          <w:szCs w:val="32"/>
          <w:lang w:eastAsia="zh-CN"/>
        </w:rPr>
        <w:t>保险。</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A00002BF" w:usb1="38CF7CFA" w:usb2="00000016" w:usb3="00000000" w:csb0="00040001" w:csb1="00000000"/>
    <w:embedRegular r:id="rId1" w:fontKey="{5F2697FE-BACB-46DC-B837-5C114233E023}"/>
  </w:font>
  <w:font w:name="仿宋_GB2312">
    <w:panose1 w:val="02010609030101010101"/>
    <w:charset w:val="86"/>
    <w:family w:val="auto"/>
    <w:pitch w:val="default"/>
    <w:sig w:usb0="00000001" w:usb1="080E0000" w:usb2="00000000" w:usb3="00000000" w:csb0="00040000" w:csb1="00000000"/>
    <w:embedRegular r:id="rId2" w:fontKey="{39020230-D10C-472B-B969-5969DE8D2347}"/>
  </w:font>
  <w:font w:name="楷体">
    <w:panose1 w:val="02010609060101010101"/>
    <w:charset w:val="86"/>
    <w:family w:val="auto"/>
    <w:pitch w:val="default"/>
    <w:sig w:usb0="800002BF" w:usb1="38CF7CFA" w:usb2="00000016" w:usb3="00000000" w:csb0="00040001" w:csb1="00000000"/>
    <w:embedRegular r:id="rId3" w:fontKey="{21969881-B5D5-4DA2-AF30-EFCCA76E25E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lNWRiOGYzMmE0NjZkMjgxMWZmYTc2NGFlYjJkY2UifQ=="/>
  </w:docVars>
  <w:rsids>
    <w:rsidRoot w:val="00000000"/>
    <w:rsid w:val="0CDB0962"/>
    <w:rsid w:val="0D303CCB"/>
    <w:rsid w:val="248B00D3"/>
    <w:rsid w:val="29EB6F9A"/>
    <w:rsid w:val="63D5447A"/>
    <w:rsid w:val="6DC62531"/>
    <w:rsid w:val="7469C05A"/>
    <w:rsid w:val="758D5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793</Words>
  <Characters>815</Characters>
  <Lines>0</Lines>
  <Paragraphs>0</Paragraphs>
  <TotalTime>352</TotalTime>
  <ScaleCrop>false</ScaleCrop>
  <LinksUpToDate>false</LinksUpToDate>
  <CharactersWithSpaces>883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2024-06-26T10:00:00Z</dcterms:created>
  <dc:creator>Administrator</dc:creator>
  <cp:lastModifiedBy>大地的礼赞</cp:lastModifiedBy>
  <cp:lastPrinted>2025-07-16T11:29:00Z</cp:lastPrinted>
  <dcterms:modified xsi:type="dcterms:W3CDTF">2026-07-06T06:35:58Z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3919AC54D8855896C1414B6AAF63BB53</vt:lpwstr>
  </property>
  <property fmtid="{D5CDD505-2E9C-101B-9397-08002B2CF9AE}" pid="4" name="KSOTemplateDocerSaveRecord">
    <vt:lpwstr>eyJoZGlkIjoiZmI0MmJjZTc3ZjIwZmJjYmZjZGE0Y2U4ZmU1ODYyNWUiLCJ1c2VySWQiOiIzOTYyMDQyMjMifQ==</vt:lpwstr>
  </property>
</Properties>
</file>