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3"/>
        <w:gridCol w:w="1099"/>
        <w:gridCol w:w="3441"/>
        <w:gridCol w:w="324"/>
        <w:gridCol w:w="816"/>
        <w:gridCol w:w="313"/>
        <w:gridCol w:w="20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规格型号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(工程概算)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数量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余氯在线监测仪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测量范围：0～20mg/L，分辨率0.01mg/L，通讯输出：隔离式，RS485 输出，Modbus-RTU,通讯协议，台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20000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含安装、运费、税等’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采水及排水管道、过滤装置等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3000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含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水电接线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安装、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安装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材料、税等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，管道预计30米左右，超出部分不另行计费</w:t>
            </w:r>
            <w:bookmarkStart w:id="0" w:name="_GoBack"/>
            <w:bookmarkEnd w:id="0"/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777473"/>
    <w:rsid w:val="DD77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2026-07-28T14:54:00Z</dcterms:created>
  <dc:creator>lenovo</dc:creator>
  <cp:lastModifiedBy>lenovo</cp:lastModifiedBy>
  <cp:lastPrinted>2026-07-28T15:03:09Z</cp:lastPrinted>
  <dcterms:modified xsi:type="dcterms:W3CDTF">2026-07-28T15:03:33Z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2052-11.8.2.1116</vt:lpwstr>
  </property>
  <property fmtid="{D5CDD505-2E9C-101B-9397-08002B2CF9AE}" pid="3" name="ICV">
    <vt:lpwstr>D4AFF54C017A82C10952686A2150D2D6</vt:lpwstr>
  </property>
</Properties>
</file>